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2" w:rightFromText="142" w:vertAnchor="page" w:horzAnchor="page" w:tblpX="1589" w:tblpY="2411"/>
        <w:tblOverlap w:val="never"/>
        <w:tblW w:w="92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3"/>
        <w:gridCol w:w="3459"/>
      </w:tblGrid>
      <w:tr w:rsidR="00E431AA" w:rsidTr="00457624">
        <w:trPr>
          <w:trHeight w:val="280"/>
        </w:trPr>
        <w:tc>
          <w:tcPr>
            <w:tcW w:w="5783" w:type="dxa"/>
            <w:shd w:val="clear" w:color="auto" w:fill="auto"/>
          </w:tcPr>
          <w:p w:rsidR="00E431AA" w:rsidRPr="008D3F32" w:rsidRDefault="00E431AA" w:rsidP="008D3F32">
            <w:pPr>
              <w:rPr>
                <w:u w:color="FFFFFF"/>
              </w:rPr>
            </w:pPr>
          </w:p>
        </w:tc>
        <w:tc>
          <w:tcPr>
            <w:tcW w:w="3459" w:type="dxa"/>
            <w:shd w:val="clear" w:color="auto" w:fill="auto"/>
          </w:tcPr>
          <w:p w:rsidR="00E431AA" w:rsidRPr="008D3F32" w:rsidRDefault="00E431AA" w:rsidP="004F72F1">
            <w:pPr>
              <w:rPr>
                <w:u w:color="FFFFFF"/>
              </w:rPr>
            </w:pPr>
          </w:p>
        </w:tc>
      </w:tr>
    </w:tbl>
    <w:p w:rsidR="003854A9" w:rsidRPr="00A623DF" w:rsidRDefault="00457624" w:rsidP="003854A9">
      <w:pPr>
        <w:spacing w:before="240"/>
        <w:jc w:val="both"/>
        <w:rPr>
          <w:b/>
          <w:sz w:val="22"/>
          <w:szCs w:val="22"/>
        </w:rPr>
      </w:pPr>
      <w:r w:rsidRPr="00A623DF">
        <w:rPr>
          <w:b/>
          <w:sz w:val="22"/>
          <w:szCs w:val="22"/>
        </w:rPr>
        <w:t>Příloha č. 7 - Podmínky spolupráce dodavatele s právnickou osobou</w:t>
      </w:r>
    </w:p>
    <w:p w:rsidR="00457624" w:rsidRPr="00A623DF" w:rsidRDefault="00457624" w:rsidP="00457624">
      <w:pPr>
        <w:tabs>
          <w:tab w:val="left" w:pos="2835"/>
        </w:tabs>
        <w:spacing w:after="120"/>
        <w:rPr>
          <w:rFonts w:ascii="Times New Roman" w:hAnsi="Times New Roman"/>
        </w:rPr>
      </w:pPr>
    </w:p>
    <w:p w:rsidR="00A76560" w:rsidRPr="00A623DF" w:rsidRDefault="00A76560" w:rsidP="00457624">
      <w:pPr>
        <w:tabs>
          <w:tab w:val="left" w:pos="2835"/>
        </w:tabs>
        <w:spacing w:after="120"/>
        <w:rPr>
          <w:rFonts w:ascii="Times New Roman" w:hAnsi="Times New Roman"/>
        </w:rPr>
      </w:pPr>
    </w:p>
    <w:p w:rsidR="00457624" w:rsidRPr="00A623DF" w:rsidRDefault="00457624" w:rsidP="00457624">
      <w:pPr>
        <w:tabs>
          <w:tab w:val="left" w:pos="2835"/>
        </w:tabs>
        <w:spacing w:after="120"/>
        <w:rPr>
          <w:rFonts w:ascii="Times New Roman" w:hAnsi="Times New Roman"/>
        </w:rPr>
      </w:pPr>
      <w:r w:rsidRPr="00A623DF">
        <w:rPr>
          <w:rFonts w:ascii="Times New Roman" w:hAnsi="Times New Roman"/>
        </w:rPr>
        <w:t>Název právnické osoby:</w:t>
      </w:r>
      <w:r w:rsidRPr="00A623DF">
        <w:rPr>
          <w:rFonts w:ascii="Times New Roman" w:hAnsi="Times New Roman"/>
        </w:rPr>
        <w:tab/>
        <w:t>UNIPETROL, a.s.</w:t>
      </w:r>
    </w:p>
    <w:p w:rsidR="00457624" w:rsidRPr="00A623DF" w:rsidRDefault="00457624" w:rsidP="00457624">
      <w:pPr>
        <w:tabs>
          <w:tab w:val="left" w:pos="2835"/>
        </w:tabs>
        <w:spacing w:after="120"/>
        <w:rPr>
          <w:rFonts w:ascii="Times New Roman" w:hAnsi="Times New Roman"/>
        </w:rPr>
      </w:pPr>
      <w:r w:rsidRPr="00A623DF">
        <w:rPr>
          <w:rFonts w:ascii="Times New Roman" w:hAnsi="Times New Roman"/>
        </w:rPr>
        <w:t>IČ:</w:t>
      </w:r>
      <w:r w:rsidRPr="00A623DF">
        <w:rPr>
          <w:rFonts w:ascii="Times New Roman" w:hAnsi="Times New Roman"/>
        </w:rPr>
        <w:tab/>
        <w:t>61672190</w:t>
      </w:r>
    </w:p>
    <w:p w:rsidR="00457624" w:rsidRPr="00A623DF" w:rsidRDefault="00457624" w:rsidP="00457624">
      <w:pPr>
        <w:tabs>
          <w:tab w:val="left" w:pos="2835"/>
        </w:tabs>
        <w:spacing w:after="120"/>
        <w:rPr>
          <w:rFonts w:ascii="Times New Roman" w:hAnsi="Times New Roman"/>
        </w:rPr>
      </w:pPr>
      <w:r w:rsidRPr="00A623DF">
        <w:rPr>
          <w:rFonts w:ascii="Times New Roman" w:hAnsi="Times New Roman"/>
        </w:rPr>
        <w:t>DIČ:</w:t>
      </w:r>
      <w:r w:rsidRPr="00A623DF">
        <w:rPr>
          <w:rFonts w:ascii="Times New Roman" w:hAnsi="Times New Roman"/>
        </w:rPr>
        <w:tab/>
        <w:t>CZ61672190</w:t>
      </w:r>
    </w:p>
    <w:p w:rsidR="00457624" w:rsidRPr="00A623DF" w:rsidRDefault="00457624" w:rsidP="00457624">
      <w:pPr>
        <w:tabs>
          <w:tab w:val="left" w:pos="2835"/>
        </w:tabs>
        <w:spacing w:after="120"/>
        <w:rPr>
          <w:rFonts w:ascii="Times New Roman" w:hAnsi="Times New Roman"/>
        </w:rPr>
      </w:pPr>
      <w:r w:rsidRPr="00A623DF">
        <w:rPr>
          <w:rFonts w:ascii="Times New Roman" w:hAnsi="Times New Roman"/>
        </w:rPr>
        <w:t>sídlo:</w:t>
      </w:r>
      <w:r w:rsidRPr="00A623DF">
        <w:rPr>
          <w:rFonts w:ascii="Times New Roman" w:hAnsi="Times New Roman"/>
        </w:rPr>
        <w:tab/>
        <w:t>Na Pankráci 127, Praha 4, 140 00</w:t>
      </w:r>
    </w:p>
    <w:p w:rsidR="00457624" w:rsidRPr="00A623DF" w:rsidRDefault="00457624" w:rsidP="00457624">
      <w:pPr>
        <w:tabs>
          <w:tab w:val="left" w:pos="2835"/>
        </w:tabs>
        <w:spacing w:after="120"/>
        <w:rPr>
          <w:rFonts w:ascii="Times New Roman" w:hAnsi="Times New Roman"/>
        </w:rPr>
      </w:pPr>
      <w:r w:rsidRPr="00A623DF">
        <w:rPr>
          <w:rFonts w:ascii="Times New Roman" w:hAnsi="Times New Roman"/>
        </w:rPr>
        <w:t>jménem jednají:</w:t>
      </w:r>
      <w:r w:rsidRPr="00A623DF">
        <w:rPr>
          <w:rFonts w:ascii="Times New Roman" w:hAnsi="Times New Roman"/>
        </w:rPr>
        <w:tab/>
        <w:t xml:space="preserve">Ing. Pavel Sláma, ředitel jednotky EKO, UNIPETROL RPA, s.r.o., </w:t>
      </w:r>
    </w:p>
    <w:p w:rsidR="00457624" w:rsidRPr="00A623DF" w:rsidRDefault="00457624" w:rsidP="00457624">
      <w:pPr>
        <w:tabs>
          <w:tab w:val="left" w:pos="2835"/>
        </w:tabs>
        <w:spacing w:after="120"/>
        <w:rPr>
          <w:rFonts w:ascii="Times New Roman" w:hAnsi="Times New Roman"/>
        </w:rPr>
      </w:pPr>
      <w:r w:rsidRPr="00A623DF">
        <w:rPr>
          <w:rFonts w:ascii="Times New Roman" w:hAnsi="Times New Roman"/>
        </w:rPr>
        <w:tab/>
        <w:t>zastupující UNIPETROL, a.s. na základě plné moci</w:t>
      </w:r>
    </w:p>
    <w:p w:rsidR="00457624" w:rsidRPr="00A623DF" w:rsidRDefault="00457624" w:rsidP="00457624">
      <w:pPr>
        <w:spacing w:after="120"/>
        <w:rPr>
          <w:rFonts w:ascii="Times New Roman" w:hAnsi="Times New Roman"/>
        </w:rPr>
      </w:pPr>
    </w:p>
    <w:p w:rsidR="00A32C86" w:rsidRPr="00A623DF" w:rsidRDefault="00457624" w:rsidP="00A76560">
      <w:pPr>
        <w:spacing w:after="120"/>
        <w:jc w:val="both"/>
        <w:rPr>
          <w:rFonts w:ascii="Times New Roman" w:hAnsi="Times New Roman"/>
        </w:rPr>
      </w:pPr>
      <w:r w:rsidRPr="00A623DF">
        <w:rPr>
          <w:rFonts w:ascii="Times New Roman" w:hAnsi="Times New Roman"/>
        </w:rPr>
        <w:t xml:space="preserve">Předmětem těchto podmínek je závazek </w:t>
      </w:r>
      <w:r w:rsidR="00A167EE" w:rsidRPr="00A623DF">
        <w:rPr>
          <w:rFonts w:ascii="Times New Roman" w:hAnsi="Times New Roman"/>
        </w:rPr>
        <w:t xml:space="preserve">spolupráce </w:t>
      </w:r>
      <w:r w:rsidRPr="00A623DF">
        <w:rPr>
          <w:rFonts w:ascii="Times New Roman" w:hAnsi="Times New Roman"/>
        </w:rPr>
        <w:t xml:space="preserve">dodavatele </w:t>
      </w:r>
      <w:r w:rsidR="00A167EE" w:rsidRPr="00A623DF">
        <w:rPr>
          <w:rFonts w:ascii="Times New Roman" w:hAnsi="Times New Roman"/>
        </w:rPr>
        <w:t xml:space="preserve">a právnické osoby </w:t>
      </w:r>
      <w:r w:rsidRPr="00A623DF">
        <w:rPr>
          <w:rFonts w:ascii="Times New Roman" w:hAnsi="Times New Roman"/>
        </w:rPr>
        <w:t>v průběhu realizace předmětu plnění na akci „</w:t>
      </w:r>
      <w:r w:rsidRPr="00A623DF">
        <w:rPr>
          <w:rFonts w:ascii="Times New Roman" w:hAnsi="Times New Roman"/>
          <w:b/>
        </w:rPr>
        <w:t>Výstavba a provoz hydraulického ochranného systému na skládce K4a“</w:t>
      </w:r>
      <w:r w:rsidRPr="00A623DF">
        <w:rPr>
          <w:rFonts w:ascii="Times New Roman" w:hAnsi="Times New Roman"/>
        </w:rPr>
        <w:t>.</w:t>
      </w:r>
    </w:p>
    <w:p w:rsidR="00A32C86" w:rsidRPr="00A623DF" w:rsidRDefault="00A32C86" w:rsidP="00A32C86">
      <w:pPr>
        <w:spacing w:after="120"/>
        <w:jc w:val="center"/>
        <w:rPr>
          <w:rFonts w:ascii="Times New Roman" w:hAnsi="Times New Roman"/>
          <w:b/>
        </w:rPr>
      </w:pPr>
    </w:p>
    <w:p w:rsidR="00A32C86" w:rsidRPr="00A623DF" w:rsidRDefault="00A167EE" w:rsidP="00636DF1">
      <w:pPr>
        <w:pStyle w:val="Odstavecseseznamem"/>
        <w:numPr>
          <w:ilvl w:val="0"/>
          <w:numId w:val="14"/>
        </w:numPr>
        <w:spacing w:after="120"/>
        <w:ind w:left="284" w:hanging="284"/>
        <w:rPr>
          <w:rFonts w:ascii="Times New Roman" w:hAnsi="Times New Roman"/>
          <w:b/>
        </w:rPr>
      </w:pPr>
      <w:r w:rsidRPr="00A623DF">
        <w:rPr>
          <w:rFonts w:ascii="Times New Roman" w:hAnsi="Times New Roman"/>
          <w:b/>
        </w:rPr>
        <w:t>S</w:t>
      </w:r>
      <w:r w:rsidR="00A32C86" w:rsidRPr="00A623DF">
        <w:rPr>
          <w:rFonts w:ascii="Times New Roman" w:hAnsi="Times New Roman"/>
          <w:b/>
        </w:rPr>
        <w:t>taveniště</w:t>
      </w:r>
    </w:p>
    <w:p w:rsidR="00A167EE" w:rsidRPr="00A623DF" w:rsidRDefault="00A32C86" w:rsidP="00A32C86">
      <w:pPr>
        <w:spacing w:after="120"/>
        <w:jc w:val="both"/>
        <w:rPr>
          <w:rFonts w:ascii="Times New Roman" w:hAnsi="Times New Roman"/>
        </w:rPr>
      </w:pPr>
      <w:r w:rsidRPr="00A623DF">
        <w:rPr>
          <w:rFonts w:ascii="Times New Roman" w:hAnsi="Times New Roman"/>
        </w:rPr>
        <w:t xml:space="preserve">Právnická osoba předá vybranému dodavateli protokolem staveniště pro realizaci předmětné stavby a stanoví nutné podmínky pro realizaci stavby, zařízení staveniště apod., které nebudou obsaženy v realizační smlouvě uzavřené mezi MF ČR a vybraným dodavatelem nebo v realizačním projektu. </w:t>
      </w:r>
    </w:p>
    <w:p w:rsidR="00A32C86" w:rsidRPr="00A623DF" w:rsidRDefault="00A32C86" w:rsidP="00A32C86">
      <w:pPr>
        <w:spacing w:after="120"/>
        <w:jc w:val="both"/>
        <w:rPr>
          <w:rFonts w:ascii="Times New Roman" w:hAnsi="Times New Roman"/>
        </w:rPr>
      </w:pPr>
      <w:r w:rsidRPr="00A623DF">
        <w:rPr>
          <w:rFonts w:ascii="Times New Roman" w:hAnsi="Times New Roman"/>
        </w:rPr>
        <w:t>Právnická osoba v rámci realizace předmětné zakázky není schopna poskytnout staveništní připojení k inženýrským sítím (voda, elektrická energie, kanalizace) a dodavatel si (v případě jejich potřeby) musí zajistit vlastní připojení u provozovatelů těchto sítí.</w:t>
      </w:r>
    </w:p>
    <w:p w:rsidR="00A167EE" w:rsidRPr="00A623DF" w:rsidRDefault="00A167EE" w:rsidP="00A167EE">
      <w:pPr>
        <w:spacing w:after="120"/>
        <w:jc w:val="both"/>
        <w:rPr>
          <w:rFonts w:ascii="Times New Roman" w:hAnsi="Times New Roman"/>
        </w:rPr>
      </w:pPr>
      <w:r w:rsidRPr="00A623DF">
        <w:rPr>
          <w:rFonts w:ascii="Times New Roman" w:hAnsi="Times New Roman"/>
        </w:rPr>
        <w:t>Dodavatel je povinen se za účelem provádění díla pohybovat pouze v prostorách, případně manipulačních plochách vymezených při předání staveniště. Předměty, prostředky, popř. věci, které buď slouží k provádění díla, nebo se stanou součástí díla, je dodavatel povinen řádně skladovat v prostorách vymezených mu k tomu právnickou osobou a řádně je zabezpečit před odcizením. Dodavatel je povinen výše zmíněné prostory udržovat v řádném, uklizeném stavu. Po provedení díla je dodavatel povinen tyto prostory uvést do původního případně dohodnutého stavu, a předat je právnické osobě formou písemného protokolu.</w:t>
      </w:r>
    </w:p>
    <w:p w:rsidR="00A32C86" w:rsidRPr="00A623DF" w:rsidRDefault="00A32C86" w:rsidP="00636DF1">
      <w:pPr>
        <w:pStyle w:val="Odstavecseseznamem"/>
        <w:numPr>
          <w:ilvl w:val="0"/>
          <w:numId w:val="14"/>
        </w:numPr>
        <w:spacing w:after="120"/>
        <w:ind w:left="284" w:hanging="284"/>
        <w:rPr>
          <w:rFonts w:ascii="Times New Roman" w:hAnsi="Times New Roman"/>
          <w:b/>
        </w:rPr>
      </w:pPr>
      <w:r w:rsidRPr="00A623DF">
        <w:rPr>
          <w:rFonts w:ascii="Times New Roman" w:hAnsi="Times New Roman"/>
          <w:b/>
        </w:rPr>
        <w:t>Odevzdání a převzetí díla</w:t>
      </w:r>
    </w:p>
    <w:p w:rsidR="00A32C86" w:rsidRPr="00A623DF" w:rsidRDefault="005F5675" w:rsidP="00A32C86">
      <w:pPr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 odsouhlasení zahájení zkušebního provozu stavebním úřadem může dojít až na základě závěrečné kontrolní prohlídky. Aby mohla právnická osoba stavební úřad k této prohlídce vyzvat, musí nejprve od dodavatele obdržet všechny doklady, které bude stavební úřad k tomuto kroku vyžadovat, např.:</w:t>
      </w:r>
      <w:r w:rsidRPr="00A623DF" w:rsidDel="00F3294D">
        <w:rPr>
          <w:rFonts w:ascii="Times New Roman" w:hAnsi="Times New Roman"/>
        </w:rPr>
        <w:t xml:space="preserve"> </w:t>
      </w:r>
      <w:r w:rsidR="00A32C86" w:rsidRPr="00A623DF">
        <w:rPr>
          <w:rFonts w:ascii="Times New Roman" w:hAnsi="Times New Roman"/>
        </w:rPr>
        <w:t>:</w:t>
      </w:r>
    </w:p>
    <w:p w:rsidR="00A32C86" w:rsidRPr="00A623DF" w:rsidRDefault="00A32C86" w:rsidP="00A32C86">
      <w:p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</w:rPr>
      </w:pPr>
      <w:r w:rsidRPr="00A623DF">
        <w:rPr>
          <w:rFonts w:ascii="Times New Roman" w:hAnsi="Times New Roman"/>
        </w:rPr>
        <w:t>-</w:t>
      </w:r>
      <w:r w:rsidRPr="00A623DF">
        <w:rPr>
          <w:rFonts w:ascii="Times New Roman" w:hAnsi="Times New Roman"/>
        </w:rPr>
        <w:tab/>
      </w:r>
      <w:r w:rsidR="009D283C">
        <w:rPr>
          <w:rFonts w:ascii="Times New Roman" w:hAnsi="Times New Roman"/>
        </w:rPr>
        <w:t>D</w:t>
      </w:r>
      <w:r w:rsidRPr="00A623DF">
        <w:rPr>
          <w:rFonts w:ascii="Times New Roman" w:hAnsi="Times New Roman"/>
        </w:rPr>
        <w:t xml:space="preserve">okumentaci skutečného provedení díla včetně všech změn a doplňků a zakreslených odchylek podle skutečného provedení díla (ve 2 </w:t>
      </w:r>
      <w:r w:rsidR="0015238C">
        <w:rPr>
          <w:rFonts w:ascii="Times New Roman" w:hAnsi="Times New Roman"/>
        </w:rPr>
        <w:t xml:space="preserve">tištěných </w:t>
      </w:r>
      <w:r w:rsidRPr="00A623DF">
        <w:rPr>
          <w:rFonts w:ascii="Times New Roman" w:hAnsi="Times New Roman"/>
        </w:rPr>
        <w:t xml:space="preserve">vyhotoveních </w:t>
      </w:r>
      <w:r w:rsidR="0015238C">
        <w:rPr>
          <w:rFonts w:ascii="Times New Roman" w:hAnsi="Times New Roman"/>
        </w:rPr>
        <w:t>a také v</w:t>
      </w:r>
      <w:r w:rsidRPr="00A623DF">
        <w:rPr>
          <w:rFonts w:ascii="Times New Roman" w:hAnsi="Times New Roman"/>
        </w:rPr>
        <w:t xml:space="preserve"> elektronické podobě v příslušných formátech </w:t>
      </w:r>
      <w:proofErr w:type="gramStart"/>
      <w:r w:rsidRPr="00A623DF">
        <w:rPr>
          <w:rFonts w:ascii="Times New Roman" w:hAnsi="Times New Roman"/>
        </w:rPr>
        <w:t>např.: .doc</w:t>
      </w:r>
      <w:proofErr w:type="gramEnd"/>
      <w:r w:rsidRPr="00A623DF">
        <w:rPr>
          <w:rFonts w:ascii="Times New Roman" w:hAnsi="Times New Roman"/>
        </w:rPr>
        <w:t>, .</w:t>
      </w:r>
      <w:proofErr w:type="spellStart"/>
      <w:r w:rsidRPr="00A623DF">
        <w:rPr>
          <w:rFonts w:ascii="Times New Roman" w:hAnsi="Times New Roman"/>
        </w:rPr>
        <w:t>xls</w:t>
      </w:r>
      <w:proofErr w:type="spellEnd"/>
      <w:r w:rsidRPr="00A623DF">
        <w:rPr>
          <w:rFonts w:ascii="Times New Roman" w:hAnsi="Times New Roman"/>
        </w:rPr>
        <w:t>, .</w:t>
      </w:r>
      <w:proofErr w:type="spellStart"/>
      <w:r w:rsidRPr="00A623DF">
        <w:rPr>
          <w:rFonts w:ascii="Times New Roman" w:hAnsi="Times New Roman"/>
        </w:rPr>
        <w:t>dgn</w:t>
      </w:r>
      <w:proofErr w:type="spellEnd"/>
      <w:r w:rsidRPr="00A623DF">
        <w:rPr>
          <w:rFonts w:ascii="Times New Roman" w:hAnsi="Times New Roman"/>
        </w:rPr>
        <w:t>.</w:t>
      </w:r>
      <w:r w:rsidR="0015238C">
        <w:rPr>
          <w:rFonts w:ascii="Times New Roman" w:hAnsi="Times New Roman"/>
        </w:rPr>
        <w:t>)</w:t>
      </w:r>
    </w:p>
    <w:p w:rsidR="00A32C86" w:rsidRPr="00A623DF" w:rsidRDefault="00A32C86" w:rsidP="00A32C86">
      <w:p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</w:rPr>
      </w:pPr>
      <w:r w:rsidRPr="00A623DF">
        <w:rPr>
          <w:rFonts w:ascii="Times New Roman" w:hAnsi="Times New Roman"/>
        </w:rPr>
        <w:t>-</w:t>
      </w:r>
      <w:r w:rsidRPr="00A623DF">
        <w:rPr>
          <w:rFonts w:ascii="Times New Roman" w:hAnsi="Times New Roman"/>
        </w:rPr>
        <w:tab/>
        <w:t>Revizní zprávy, protokoly o zkouškách, doklady o jakosti, manuály, provozní předpis atd.</w:t>
      </w:r>
    </w:p>
    <w:p w:rsidR="0074630B" w:rsidRDefault="0074630B" w:rsidP="0015238C">
      <w:pPr>
        <w:tabs>
          <w:tab w:val="left" w:pos="0"/>
        </w:tabs>
        <w:spacing w:after="120"/>
        <w:jc w:val="both"/>
        <w:rPr>
          <w:rFonts w:ascii="Times New Roman" w:hAnsi="Times New Roman"/>
        </w:rPr>
      </w:pPr>
    </w:p>
    <w:p w:rsidR="0018762B" w:rsidRPr="00A623DF" w:rsidRDefault="0018762B" w:rsidP="00A32C86">
      <w:pPr>
        <w:tabs>
          <w:tab w:val="left" w:pos="284"/>
        </w:tabs>
        <w:spacing w:after="120"/>
        <w:ind w:left="284" w:hanging="284"/>
        <w:jc w:val="both"/>
        <w:rPr>
          <w:rFonts w:ascii="Times New Roman" w:hAnsi="Times New Roman"/>
        </w:rPr>
      </w:pPr>
    </w:p>
    <w:p w:rsidR="0074630B" w:rsidRDefault="00F2197A" w:rsidP="00A623DF">
      <w:pPr>
        <w:tabs>
          <w:tab w:val="left" w:pos="0"/>
        </w:tabs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Před </w:t>
      </w:r>
      <w:r w:rsidR="00BB757D">
        <w:rPr>
          <w:rFonts w:ascii="Times New Roman" w:hAnsi="Times New Roman"/>
        </w:rPr>
        <w:t>podáním žádosti o vydání</w:t>
      </w:r>
      <w:r>
        <w:rPr>
          <w:rFonts w:ascii="Times New Roman" w:hAnsi="Times New Roman"/>
        </w:rPr>
        <w:t xml:space="preserve"> </w:t>
      </w:r>
      <w:bookmarkStart w:id="0" w:name="_GoBack"/>
      <w:bookmarkEnd w:id="0"/>
      <w:r w:rsidR="0074630B" w:rsidRPr="00A623DF">
        <w:rPr>
          <w:rFonts w:ascii="Times New Roman" w:hAnsi="Times New Roman"/>
        </w:rPr>
        <w:t xml:space="preserve">kolaudačního </w:t>
      </w:r>
      <w:proofErr w:type="gramStart"/>
      <w:r w:rsidR="0074630B" w:rsidRPr="00A623DF">
        <w:rPr>
          <w:rFonts w:ascii="Times New Roman" w:hAnsi="Times New Roman"/>
        </w:rPr>
        <w:t xml:space="preserve">souhlasu  </w:t>
      </w:r>
      <w:r w:rsidR="0015238C">
        <w:rPr>
          <w:rFonts w:ascii="Times New Roman" w:hAnsi="Times New Roman"/>
        </w:rPr>
        <w:t>na</w:t>
      </w:r>
      <w:proofErr w:type="gramEnd"/>
      <w:r w:rsidR="0015238C">
        <w:rPr>
          <w:rFonts w:ascii="Times New Roman" w:hAnsi="Times New Roman"/>
        </w:rPr>
        <w:t xml:space="preserve"> stavební úřad </w:t>
      </w:r>
      <w:r w:rsidR="004235E6">
        <w:rPr>
          <w:rFonts w:ascii="Times New Roman" w:hAnsi="Times New Roman"/>
        </w:rPr>
        <w:t>právnická osoba</w:t>
      </w:r>
      <w:r w:rsidR="0074630B" w:rsidRPr="00A623DF">
        <w:rPr>
          <w:rFonts w:ascii="Times New Roman" w:hAnsi="Times New Roman"/>
        </w:rPr>
        <w:t xml:space="preserve"> stavbu </w:t>
      </w:r>
      <w:r w:rsidR="00BB757D" w:rsidRPr="00A623DF">
        <w:rPr>
          <w:rFonts w:ascii="Times New Roman" w:hAnsi="Times New Roman"/>
        </w:rPr>
        <w:t xml:space="preserve">včetně všech nezbytných dokladů </w:t>
      </w:r>
      <w:r w:rsidR="00BB757D">
        <w:rPr>
          <w:rFonts w:ascii="Times New Roman" w:hAnsi="Times New Roman"/>
        </w:rPr>
        <w:t>(rozsah je zřejmý z Přílohy č. 1 těchto Podmínek spolupráce dodavatele s právnickou osobou)</w:t>
      </w:r>
      <w:r w:rsidR="00BB757D" w:rsidRPr="00A623DF">
        <w:rPr>
          <w:rFonts w:ascii="Times New Roman" w:hAnsi="Times New Roman"/>
        </w:rPr>
        <w:t xml:space="preserve"> </w:t>
      </w:r>
      <w:r w:rsidR="0074630B" w:rsidRPr="00A623DF">
        <w:rPr>
          <w:rFonts w:ascii="Times New Roman" w:hAnsi="Times New Roman"/>
        </w:rPr>
        <w:t xml:space="preserve">od </w:t>
      </w:r>
      <w:r w:rsidR="004235E6">
        <w:rPr>
          <w:rFonts w:ascii="Times New Roman" w:hAnsi="Times New Roman"/>
        </w:rPr>
        <w:t>dodavatele</w:t>
      </w:r>
      <w:r w:rsidR="0074630B" w:rsidRPr="00A623DF">
        <w:rPr>
          <w:rFonts w:ascii="Times New Roman" w:hAnsi="Times New Roman"/>
        </w:rPr>
        <w:t xml:space="preserve"> protokolárně převezme  a ihned mu ji předá do užívání k plnění další části předmětu smlouvy</w:t>
      </w:r>
      <w:r w:rsidR="00BB757D">
        <w:rPr>
          <w:rFonts w:ascii="Times New Roman" w:hAnsi="Times New Roman"/>
        </w:rPr>
        <w:t xml:space="preserve"> (</w:t>
      </w:r>
      <w:r w:rsidR="005F5675">
        <w:rPr>
          <w:rFonts w:ascii="Times New Roman" w:hAnsi="Times New Roman"/>
        </w:rPr>
        <w:t xml:space="preserve">k dokončení  zkušebního provozu, k </w:t>
      </w:r>
      <w:r w:rsidR="00BB757D">
        <w:rPr>
          <w:rFonts w:ascii="Times New Roman" w:hAnsi="Times New Roman"/>
        </w:rPr>
        <w:t>trvalému provozu)</w:t>
      </w:r>
      <w:r w:rsidR="0074630B" w:rsidRPr="00A623DF">
        <w:rPr>
          <w:rFonts w:ascii="Times New Roman" w:hAnsi="Times New Roman"/>
        </w:rPr>
        <w:t>.</w:t>
      </w:r>
      <w:r w:rsidR="004235E6">
        <w:rPr>
          <w:rFonts w:ascii="Times New Roman" w:hAnsi="Times New Roman"/>
        </w:rPr>
        <w:t xml:space="preserve"> Způsob zpětného předání staveniště a stavby dodavateli je zřejmý z Přílohy č. 2 těchto Podmínek spolupráce dodavatele s právnickou osobou.</w:t>
      </w:r>
    </w:p>
    <w:p w:rsidR="004235E6" w:rsidRDefault="004235E6" w:rsidP="00A623DF">
      <w:pPr>
        <w:tabs>
          <w:tab w:val="left" w:pos="0"/>
        </w:tabs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 ukončení trvalého provozu podle smlouvy </w:t>
      </w:r>
      <w:r w:rsidR="00493199">
        <w:rPr>
          <w:rFonts w:ascii="Times New Roman" w:hAnsi="Times New Roman"/>
        </w:rPr>
        <w:t>právnická osoba</w:t>
      </w:r>
      <w:r w:rsidRPr="00A623DF">
        <w:rPr>
          <w:rFonts w:ascii="Times New Roman" w:hAnsi="Times New Roman"/>
        </w:rPr>
        <w:t xml:space="preserve"> stavbu </w:t>
      </w:r>
      <w:r w:rsidR="00493199">
        <w:rPr>
          <w:rFonts w:ascii="Times New Roman" w:hAnsi="Times New Roman"/>
        </w:rPr>
        <w:t xml:space="preserve">a staveniště </w:t>
      </w:r>
      <w:r w:rsidRPr="00A623DF">
        <w:rPr>
          <w:rFonts w:ascii="Times New Roman" w:hAnsi="Times New Roman"/>
        </w:rPr>
        <w:t xml:space="preserve">od </w:t>
      </w:r>
      <w:r w:rsidR="00493199">
        <w:rPr>
          <w:rFonts w:ascii="Times New Roman" w:hAnsi="Times New Roman"/>
        </w:rPr>
        <w:t>dodavatele</w:t>
      </w:r>
      <w:r w:rsidRPr="00A623DF">
        <w:rPr>
          <w:rFonts w:ascii="Times New Roman" w:hAnsi="Times New Roman"/>
        </w:rPr>
        <w:t xml:space="preserve"> protokolárně převezme včetně všech nezbytných dokladů</w:t>
      </w:r>
      <w:r w:rsidR="00493199">
        <w:rPr>
          <w:rFonts w:ascii="Times New Roman" w:hAnsi="Times New Roman"/>
        </w:rPr>
        <w:t xml:space="preserve"> – např. revizí dokumentací podle změn vzniklých při provozu díla (DSPS, Provozní předpis, Bezpečnostní rizika apod.), doklad</w:t>
      </w:r>
      <w:r w:rsidR="00BB757D">
        <w:rPr>
          <w:rFonts w:ascii="Times New Roman" w:hAnsi="Times New Roman"/>
        </w:rPr>
        <w:t>ů</w:t>
      </w:r>
      <w:r w:rsidR="00493199">
        <w:rPr>
          <w:rFonts w:ascii="Times New Roman" w:hAnsi="Times New Roman"/>
        </w:rPr>
        <w:t xml:space="preserve"> k případným novým nebo změněným </w:t>
      </w:r>
      <w:r w:rsidR="00DD0DC1">
        <w:rPr>
          <w:rFonts w:ascii="Times New Roman" w:hAnsi="Times New Roman"/>
        </w:rPr>
        <w:t>objektům a zařízením,</w:t>
      </w:r>
      <w:r w:rsidR="00493199">
        <w:rPr>
          <w:rFonts w:ascii="Times New Roman" w:hAnsi="Times New Roman"/>
        </w:rPr>
        <w:t xml:space="preserve"> periodick</w:t>
      </w:r>
      <w:r w:rsidR="00BB757D">
        <w:rPr>
          <w:rFonts w:ascii="Times New Roman" w:hAnsi="Times New Roman"/>
        </w:rPr>
        <w:t>ých</w:t>
      </w:r>
      <w:r w:rsidR="00493199">
        <w:rPr>
          <w:rFonts w:ascii="Times New Roman" w:hAnsi="Times New Roman"/>
        </w:rPr>
        <w:t xml:space="preserve"> revizní</w:t>
      </w:r>
      <w:r w:rsidR="00BB757D">
        <w:rPr>
          <w:rFonts w:ascii="Times New Roman" w:hAnsi="Times New Roman"/>
        </w:rPr>
        <w:t>ch</w:t>
      </w:r>
      <w:r w:rsidR="00493199">
        <w:rPr>
          <w:rFonts w:ascii="Times New Roman" w:hAnsi="Times New Roman"/>
        </w:rPr>
        <w:t xml:space="preserve"> zpráv atd.</w:t>
      </w:r>
    </w:p>
    <w:p w:rsidR="007912F0" w:rsidRDefault="00DB1D31" w:rsidP="00A623DF">
      <w:pPr>
        <w:tabs>
          <w:tab w:val="left" w:pos="0"/>
        </w:tabs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 případě, že právnická osoba (jako stavebník) nebude moci v předpokládaných termínech zajistit</w:t>
      </w:r>
      <w:r w:rsidR="008A73D2">
        <w:rPr>
          <w:rFonts w:ascii="Times New Roman" w:hAnsi="Times New Roman"/>
        </w:rPr>
        <w:t xml:space="preserve"> </w:t>
      </w:r>
      <w:r w:rsidRPr="0015238C">
        <w:rPr>
          <w:rFonts w:ascii="Times New Roman" w:hAnsi="Times New Roman"/>
        </w:rPr>
        <w:t xml:space="preserve">odsouhlasení zahájení zkušebního </w:t>
      </w:r>
      <w:r w:rsidR="00DA372C">
        <w:rPr>
          <w:rFonts w:ascii="Times New Roman" w:hAnsi="Times New Roman"/>
        </w:rPr>
        <w:t xml:space="preserve">provozu </w:t>
      </w:r>
      <w:r w:rsidR="007912F0">
        <w:rPr>
          <w:rFonts w:ascii="Times New Roman" w:hAnsi="Times New Roman"/>
        </w:rPr>
        <w:t xml:space="preserve">nebo </w:t>
      </w:r>
      <w:r>
        <w:rPr>
          <w:rFonts w:ascii="Times New Roman" w:hAnsi="Times New Roman"/>
        </w:rPr>
        <w:t xml:space="preserve">vydání </w:t>
      </w:r>
      <w:r w:rsidR="007912F0">
        <w:rPr>
          <w:rFonts w:ascii="Times New Roman" w:hAnsi="Times New Roman"/>
        </w:rPr>
        <w:t xml:space="preserve">kolaudačního souhlasu </w:t>
      </w:r>
      <w:r>
        <w:rPr>
          <w:rFonts w:ascii="Times New Roman" w:hAnsi="Times New Roman"/>
        </w:rPr>
        <w:t>stavebním úřadem</w:t>
      </w:r>
      <w:r w:rsidR="007912F0">
        <w:rPr>
          <w:rFonts w:ascii="Times New Roman" w:hAnsi="Times New Roman"/>
        </w:rPr>
        <w:t> </w:t>
      </w:r>
      <w:r w:rsidR="00DA372C">
        <w:rPr>
          <w:rFonts w:ascii="Times New Roman" w:hAnsi="Times New Roman"/>
        </w:rPr>
        <w:t xml:space="preserve">v </w:t>
      </w:r>
      <w:r w:rsidR="007912F0">
        <w:rPr>
          <w:rFonts w:ascii="Times New Roman" w:hAnsi="Times New Roman"/>
        </w:rPr>
        <w:t>důsledku nedo</w:t>
      </w:r>
      <w:r w:rsidR="001C7847">
        <w:rPr>
          <w:rFonts w:ascii="Times New Roman" w:hAnsi="Times New Roman"/>
        </w:rPr>
        <w:t xml:space="preserve">statečné spolupráce ze strany </w:t>
      </w:r>
      <w:r w:rsidR="007912F0">
        <w:rPr>
          <w:rFonts w:ascii="Times New Roman" w:hAnsi="Times New Roman"/>
        </w:rPr>
        <w:t>dodavatele</w:t>
      </w:r>
      <w:r w:rsidR="001C7847">
        <w:rPr>
          <w:rFonts w:ascii="Times New Roman" w:hAnsi="Times New Roman"/>
        </w:rPr>
        <w:t xml:space="preserve"> (např. nedodání nebo opožděné dodání potřebných dokladů)</w:t>
      </w:r>
      <w:r>
        <w:rPr>
          <w:rFonts w:ascii="Times New Roman" w:hAnsi="Times New Roman"/>
        </w:rPr>
        <w:t xml:space="preserve">, </w:t>
      </w:r>
      <w:r w:rsidR="008A73D2">
        <w:rPr>
          <w:rFonts w:ascii="Times New Roman" w:hAnsi="Times New Roman"/>
        </w:rPr>
        <w:t xml:space="preserve">nebudou </w:t>
      </w:r>
      <w:r>
        <w:rPr>
          <w:rFonts w:ascii="Times New Roman" w:hAnsi="Times New Roman"/>
        </w:rPr>
        <w:t xml:space="preserve">tyto skutečnosti kvalifikovány </w:t>
      </w:r>
      <w:r w:rsidR="008A73D2">
        <w:rPr>
          <w:rFonts w:ascii="Times New Roman" w:hAnsi="Times New Roman"/>
        </w:rPr>
        <w:t>jako nedostatečná protiplnění ze strany právnické osoby</w:t>
      </w:r>
      <w:r w:rsidR="00DA372C">
        <w:rPr>
          <w:rFonts w:ascii="Times New Roman" w:hAnsi="Times New Roman"/>
        </w:rPr>
        <w:t>.</w:t>
      </w:r>
      <w:r w:rsidR="007912F0">
        <w:rPr>
          <w:rFonts w:ascii="Times New Roman" w:hAnsi="Times New Roman"/>
        </w:rPr>
        <w:t xml:space="preserve"> </w:t>
      </w:r>
    </w:p>
    <w:p w:rsidR="00A54E63" w:rsidRPr="00A623DF" w:rsidRDefault="0018762B" w:rsidP="00A623DF">
      <w:pPr>
        <w:tabs>
          <w:tab w:val="left" w:pos="0"/>
        </w:tabs>
        <w:spacing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</w:t>
      </w:r>
      <w:r w:rsidRPr="0018762B">
        <w:rPr>
          <w:rFonts w:ascii="Times New Roman" w:hAnsi="Times New Roman"/>
        </w:rPr>
        <w:t xml:space="preserve">oučástí projektové dokumentace popisující úpravy ČS2 (příloha č. 3b ZD) a tedy i předmětu </w:t>
      </w:r>
      <w:r>
        <w:rPr>
          <w:rFonts w:ascii="Times New Roman" w:hAnsi="Times New Roman"/>
        </w:rPr>
        <w:t>díla</w:t>
      </w:r>
      <w:r w:rsidRPr="0018762B">
        <w:rPr>
          <w:rFonts w:ascii="Times New Roman" w:hAnsi="Times New Roman"/>
        </w:rPr>
        <w:t xml:space="preserve"> je i </w:t>
      </w:r>
      <w:r w:rsidRPr="0015238C">
        <w:rPr>
          <w:rFonts w:ascii="Times New Roman" w:hAnsi="Times New Roman"/>
          <w:b/>
        </w:rPr>
        <w:t>dílčí přestavění a nové vystrojení západní čerpací jímky</w:t>
      </w:r>
      <w:r w:rsidRPr="0018762B">
        <w:rPr>
          <w:rFonts w:ascii="Times New Roman" w:hAnsi="Times New Roman"/>
        </w:rPr>
        <w:t xml:space="preserve">, která je a </w:t>
      </w:r>
      <w:r>
        <w:rPr>
          <w:rFonts w:ascii="Times New Roman" w:hAnsi="Times New Roman"/>
        </w:rPr>
        <w:t xml:space="preserve">po provedení úprav opět </w:t>
      </w:r>
      <w:r w:rsidRPr="0018762B">
        <w:rPr>
          <w:rFonts w:ascii="Times New Roman" w:hAnsi="Times New Roman"/>
        </w:rPr>
        <w:t xml:space="preserve">bude využívána v rámci samostatné zakázky „Ochranné čerpání drénu KM12 společnosti UNIPETROL, a.s. Litvínov“. Jedná se o nezbytné práce, které umožní využití stávajícího výtlačného potrubí na čistírnu odpadních vod pro obě zakázky. Převzetí dílčího staveniště – západní čerpací jímky a zpětné předání s ní spojené dokončené části díla právnické osobě proběhne </w:t>
      </w:r>
      <w:r w:rsidRPr="0015238C">
        <w:rPr>
          <w:rFonts w:ascii="Times New Roman" w:hAnsi="Times New Roman"/>
          <w:b/>
        </w:rPr>
        <w:t>v samostatném zrychleném režimu</w:t>
      </w:r>
      <w:r w:rsidRPr="0018762B">
        <w:rPr>
          <w:rFonts w:ascii="Times New Roman" w:hAnsi="Times New Roman"/>
        </w:rPr>
        <w:t xml:space="preserve"> v součinnosti s provozovatelem ochranného čerpání drénu v KM12</w:t>
      </w:r>
      <w:r>
        <w:rPr>
          <w:rFonts w:ascii="Times New Roman" w:hAnsi="Times New Roman"/>
        </w:rPr>
        <w:t>.</w:t>
      </w:r>
    </w:p>
    <w:p w:rsidR="00A32C86" w:rsidRPr="00A623DF" w:rsidRDefault="00A32C86" w:rsidP="00636DF1">
      <w:pPr>
        <w:pStyle w:val="Odstavecseseznamem"/>
        <w:numPr>
          <w:ilvl w:val="0"/>
          <w:numId w:val="14"/>
        </w:numPr>
        <w:spacing w:after="120"/>
        <w:ind w:left="284" w:hanging="284"/>
        <w:rPr>
          <w:rFonts w:ascii="Times New Roman" w:hAnsi="Times New Roman"/>
          <w:b/>
        </w:rPr>
      </w:pPr>
      <w:r w:rsidRPr="00A623DF">
        <w:rPr>
          <w:rFonts w:ascii="Times New Roman" w:hAnsi="Times New Roman"/>
          <w:b/>
        </w:rPr>
        <w:t xml:space="preserve">Bezpečnost a ochrana zdraví při práci, požární ochrana, ochrana životního prostředí, </w:t>
      </w:r>
      <w:r w:rsidR="00636DF1" w:rsidRPr="00A623DF">
        <w:rPr>
          <w:rFonts w:ascii="Times New Roman" w:hAnsi="Times New Roman"/>
          <w:b/>
        </w:rPr>
        <w:t>řešení havarijních situací</w:t>
      </w:r>
    </w:p>
    <w:p w:rsidR="00A32C86" w:rsidRPr="00A623DF" w:rsidRDefault="00F62C56" w:rsidP="00F62C56">
      <w:pPr>
        <w:jc w:val="both"/>
        <w:rPr>
          <w:rFonts w:ascii="Times New Roman" w:hAnsi="Times New Roman"/>
        </w:rPr>
      </w:pPr>
      <w:r w:rsidRPr="00A623DF">
        <w:rPr>
          <w:rFonts w:ascii="Times New Roman" w:hAnsi="Times New Roman"/>
        </w:rPr>
        <w:t xml:space="preserve">Závazná pravidla pro tuto oblast jsou definována v obecné </w:t>
      </w:r>
      <w:r w:rsidR="00F669A1" w:rsidRPr="00A623DF">
        <w:rPr>
          <w:rFonts w:ascii="Times New Roman" w:hAnsi="Times New Roman"/>
        </w:rPr>
        <w:t>P</w:t>
      </w:r>
      <w:r w:rsidRPr="00A623DF">
        <w:rPr>
          <w:rFonts w:ascii="Times New Roman" w:hAnsi="Times New Roman"/>
        </w:rPr>
        <w:t>říloze</w:t>
      </w:r>
      <w:r w:rsidR="00F669A1" w:rsidRPr="00A623DF">
        <w:rPr>
          <w:rFonts w:ascii="Times New Roman" w:hAnsi="Times New Roman"/>
        </w:rPr>
        <w:t xml:space="preserve"> HSE</w:t>
      </w:r>
      <w:r w:rsidRPr="00A623DF">
        <w:rPr>
          <w:rFonts w:ascii="Times New Roman" w:hAnsi="Times New Roman"/>
        </w:rPr>
        <w:t>.</w:t>
      </w:r>
    </w:p>
    <w:p w:rsidR="00F62C56" w:rsidRPr="00A623DF" w:rsidRDefault="00F62C56" w:rsidP="00F62C56">
      <w:pPr>
        <w:jc w:val="both"/>
        <w:rPr>
          <w:rFonts w:ascii="Times New Roman" w:hAnsi="Times New Roman"/>
        </w:rPr>
      </w:pPr>
    </w:p>
    <w:p w:rsidR="00A32C86" w:rsidRPr="00A623DF" w:rsidRDefault="00A32C86" w:rsidP="00F62C56">
      <w:pPr>
        <w:pStyle w:val="Odstavecseseznamem"/>
        <w:numPr>
          <w:ilvl w:val="0"/>
          <w:numId w:val="14"/>
        </w:numPr>
        <w:spacing w:after="120"/>
        <w:ind w:left="284" w:hanging="284"/>
        <w:rPr>
          <w:rFonts w:ascii="Times New Roman" w:hAnsi="Times New Roman"/>
          <w:b/>
        </w:rPr>
      </w:pPr>
      <w:r w:rsidRPr="00A623DF">
        <w:rPr>
          <w:rFonts w:ascii="Times New Roman" w:hAnsi="Times New Roman"/>
          <w:b/>
        </w:rPr>
        <w:t>Ochrana třetích osob</w:t>
      </w:r>
    </w:p>
    <w:p w:rsidR="00A32C86" w:rsidRPr="00A623DF" w:rsidRDefault="00A32C86" w:rsidP="00A32C86">
      <w:pPr>
        <w:spacing w:after="120"/>
        <w:rPr>
          <w:rFonts w:ascii="Times New Roman" w:hAnsi="Times New Roman"/>
        </w:rPr>
      </w:pPr>
      <w:r w:rsidRPr="00A623DF">
        <w:rPr>
          <w:rFonts w:ascii="Times New Roman" w:hAnsi="Times New Roman"/>
        </w:rPr>
        <w:t xml:space="preserve">Dodavatel při pohybu vozidel v rámci stavby musí zabránit omezování provozu na přilehlých komunikacích a musí být zamezeno </w:t>
      </w:r>
      <w:r w:rsidR="00F62C56" w:rsidRPr="00A623DF">
        <w:rPr>
          <w:rFonts w:ascii="Times New Roman" w:hAnsi="Times New Roman"/>
        </w:rPr>
        <w:t>jejich znečišťování</w:t>
      </w:r>
      <w:r w:rsidR="0015238C">
        <w:rPr>
          <w:rFonts w:ascii="Times New Roman" w:hAnsi="Times New Roman"/>
        </w:rPr>
        <w:t xml:space="preserve"> dodavatelem</w:t>
      </w:r>
      <w:r w:rsidRPr="00A623DF">
        <w:rPr>
          <w:rFonts w:ascii="Times New Roman" w:hAnsi="Times New Roman"/>
        </w:rPr>
        <w:t>.</w:t>
      </w:r>
    </w:p>
    <w:p w:rsidR="00A32C86" w:rsidRDefault="00A32C86" w:rsidP="00A32C86">
      <w:pPr>
        <w:spacing w:after="120"/>
        <w:rPr>
          <w:rFonts w:ascii="Times New Roman" w:hAnsi="Times New Roman"/>
        </w:rPr>
      </w:pPr>
      <w:r w:rsidRPr="00A623DF">
        <w:rPr>
          <w:rFonts w:ascii="Times New Roman" w:hAnsi="Times New Roman"/>
        </w:rPr>
        <w:t>Prokazatelné škody třetím osobám, kter</w:t>
      </w:r>
      <w:r w:rsidR="0015238C">
        <w:rPr>
          <w:rFonts w:ascii="Times New Roman" w:hAnsi="Times New Roman"/>
        </w:rPr>
        <w:t>é</w:t>
      </w:r>
      <w:r w:rsidRPr="00A623DF">
        <w:rPr>
          <w:rFonts w:ascii="Times New Roman" w:hAnsi="Times New Roman"/>
        </w:rPr>
        <w:t xml:space="preserve"> způsobí dodavatel, je povinen odstranit na své náklady a svým jménem a to i v případě, že škoda byla způsobena jeho subdodavatelem.</w:t>
      </w:r>
    </w:p>
    <w:p w:rsidR="00493199" w:rsidRDefault="00493199" w:rsidP="00493199">
      <w:pPr>
        <w:pStyle w:val="Odstavecseseznamem"/>
        <w:numPr>
          <w:ilvl w:val="0"/>
          <w:numId w:val="14"/>
        </w:numPr>
        <w:spacing w:after="120"/>
        <w:ind w:left="284" w:hanging="28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Přílohy</w:t>
      </w:r>
    </w:p>
    <w:p w:rsidR="00493199" w:rsidRDefault="00493199" w:rsidP="00493199">
      <w:pPr>
        <w:pStyle w:val="Odstavecseseznamem"/>
        <w:spacing w:after="120"/>
        <w:ind w:left="284"/>
        <w:rPr>
          <w:rFonts w:ascii="Times New Roman" w:hAnsi="Times New Roman"/>
          <w:b/>
        </w:rPr>
      </w:pPr>
    </w:p>
    <w:p w:rsidR="00493199" w:rsidRPr="0015238C" w:rsidRDefault="009D283C" w:rsidP="0015238C">
      <w:pPr>
        <w:pStyle w:val="Odstavecseseznamem"/>
        <w:numPr>
          <w:ilvl w:val="0"/>
          <w:numId w:val="15"/>
        </w:numPr>
        <w:spacing w:after="120"/>
        <w:rPr>
          <w:rFonts w:ascii="Times New Roman" w:hAnsi="Times New Roman"/>
        </w:rPr>
      </w:pPr>
      <w:r w:rsidRPr="0015238C">
        <w:rPr>
          <w:rFonts w:ascii="Times New Roman" w:hAnsi="Times New Roman"/>
        </w:rPr>
        <w:t>Vzor Protokolu o odevzdání a převzetí díla před vydáním kolaudačního souhlasu včetně jeho přílohy č. 1</w:t>
      </w:r>
      <w:r>
        <w:rPr>
          <w:rFonts w:ascii="Times New Roman" w:hAnsi="Times New Roman"/>
        </w:rPr>
        <w:t xml:space="preserve"> - </w:t>
      </w:r>
      <w:r w:rsidRPr="0015238C">
        <w:rPr>
          <w:rFonts w:ascii="Times New Roman" w:hAnsi="Times New Roman"/>
        </w:rPr>
        <w:t xml:space="preserve"> Zápis z přejímacího řízení</w:t>
      </w:r>
    </w:p>
    <w:p w:rsidR="009D283C" w:rsidRDefault="009D283C" w:rsidP="0015238C">
      <w:pPr>
        <w:pStyle w:val="Odstavecseseznamem"/>
        <w:numPr>
          <w:ilvl w:val="0"/>
          <w:numId w:val="15"/>
        </w:numPr>
        <w:spacing w:after="120"/>
        <w:rPr>
          <w:rFonts w:ascii="Times New Roman" w:hAnsi="Times New Roman"/>
        </w:rPr>
      </w:pPr>
      <w:r w:rsidRPr="0015238C">
        <w:rPr>
          <w:rFonts w:ascii="Times New Roman" w:hAnsi="Times New Roman"/>
        </w:rPr>
        <w:t>Vzor Protokolu o předání pracoviště a zařízení k provádění prací (trvalému provozu) včetně jeho přílohy č. 2</w:t>
      </w:r>
      <w:r>
        <w:rPr>
          <w:rFonts w:ascii="Times New Roman" w:hAnsi="Times New Roman"/>
        </w:rPr>
        <w:t xml:space="preserve"> - </w:t>
      </w:r>
      <w:r w:rsidRPr="0015238C">
        <w:rPr>
          <w:rFonts w:ascii="Times New Roman" w:hAnsi="Times New Roman"/>
        </w:rPr>
        <w:t xml:space="preserve"> Podmínky pro provádění prací</w:t>
      </w:r>
    </w:p>
    <w:p w:rsidR="009D283C" w:rsidRPr="0015238C" w:rsidRDefault="009D283C" w:rsidP="0015238C">
      <w:pPr>
        <w:pStyle w:val="Odstavecseseznamem"/>
        <w:numPr>
          <w:ilvl w:val="0"/>
          <w:numId w:val="15"/>
        </w:numPr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>Příloha HSE</w:t>
      </w:r>
    </w:p>
    <w:p w:rsidR="0015238C" w:rsidRDefault="0015238C" w:rsidP="00457624">
      <w:pPr>
        <w:spacing w:after="120"/>
        <w:rPr>
          <w:rFonts w:ascii="Times New Roman" w:hAnsi="Times New Roman"/>
        </w:rPr>
      </w:pPr>
    </w:p>
    <w:p w:rsidR="00457624" w:rsidRPr="00A623DF" w:rsidRDefault="00457624" w:rsidP="00457624">
      <w:pPr>
        <w:spacing w:after="120"/>
        <w:rPr>
          <w:rFonts w:ascii="Times New Roman" w:hAnsi="Times New Roman"/>
        </w:rPr>
      </w:pPr>
      <w:r w:rsidRPr="00A623DF">
        <w:rPr>
          <w:rFonts w:ascii="Times New Roman" w:hAnsi="Times New Roman"/>
        </w:rPr>
        <w:t xml:space="preserve">V Litvínově dne </w:t>
      </w:r>
      <w:r w:rsidR="00A76560" w:rsidRPr="00A623DF">
        <w:rPr>
          <w:rFonts w:ascii="Times New Roman" w:hAnsi="Times New Roman"/>
        </w:rPr>
        <w:t>1</w:t>
      </w:r>
      <w:r w:rsidR="0015238C">
        <w:rPr>
          <w:rFonts w:ascii="Times New Roman" w:hAnsi="Times New Roman"/>
        </w:rPr>
        <w:t>5</w:t>
      </w:r>
      <w:r w:rsidRPr="00A623DF">
        <w:rPr>
          <w:rFonts w:ascii="Times New Roman" w:hAnsi="Times New Roman"/>
        </w:rPr>
        <w:t xml:space="preserve">. </w:t>
      </w:r>
      <w:r w:rsidR="0015238C">
        <w:rPr>
          <w:rFonts w:ascii="Times New Roman" w:hAnsi="Times New Roman"/>
        </w:rPr>
        <w:t>5</w:t>
      </w:r>
      <w:r w:rsidRPr="00A623DF">
        <w:rPr>
          <w:rFonts w:ascii="Times New Roman" w:hAnsi="Times New Roman"/>
        </w:rPr>
        <w:t>. 201</w:t>
      </w:r>
      <w:r w:rsidR="00A76560" w:rsidRPr="00A623DF">
        <w:rPr>
          <w:rFonts w:ascii="Times New Roman" w:hAnsi="Times New Roman"/>
        </w:rPr>
        <w:t>8</w:t>
      </w:r>
    </w:p>
    <w:p w:rsidR="00457624" w:rsidRPr="00A623DF" w:rsidRDefault="00457624" w:rsidP="00457624">
      <w:pPr>
        <w:spacing w:after="120"/>
        <w:rPr>
          <w:rFonts w:ascii="Times New Roman" w:hAnsi="Times New Roman"/>
        </w:rPr>
      </w:pPr>
    </w:p>
    <w:p w:rsidR="00457624" w:rsidRPr="00A623DF" w:rsidRDefault="00457624" w:rsidP="00457624">
      <w:pPr>
        <w:spacing w:after="120"/>
        <w:rPr>
          <w:rFonts w:ascii="Times New Roman" w:hAnsi="Times New Roman"/>
        </w:rPr>
      </w:pPr>
    </w:p>
    <w:p w:rsidR="00A76560" w:rsidRPr="00A623DF" w:rsidRDefault="00457624" w:rsidP="00457624">
      <w:pPr>
        <w:rPr>
          <w:rFonts w:ascii="Times New Roman" w:hAnsi="Times New Roman"/>
        </w:rPr>
      </w:pPr>
      <w:r w:rsidRPr="00A623DF">
        <w:rPr>
          <w:rFonts w:ascii="Times New Roman" w:hAnsi="Times New Roman"/>
        </w:rPr>
        <w:t>Za právnickou osobu:</w:t>
      </w:r>
      <w:r w:rsidRPr="00A623DF">
        <w:rPr>
          <w:rFonts w:ascii="Times New Roman" w:hAnsi="Times New Roman"/>
        </w:rPr>
        <w:tab/>
      </w:r>
      <w:r w:rsidRPr="00A623DF">
        <w:rPr>
          <w:rFonts w:ascii="Times New Roman" w:hAnsi="Times New Roman"/>
        </w:rPr>
        <w:tab/>
      </w:r>
      <w:r w:rsidRPr="00A623DF">
        <w:rPr>
          <w:rFonts w:ascii="Times New Roman" w:hAnsi="Times New Roman"/>
        </w:rPr>
        <w:tab/>
      </w:r>
      <w:r w:rsidRPr="00A623DF">
        <w:rPr>
          <w:rFonts w:ascii="Times New Roman" w:hAnsi="Times New Roman"/>
        </w:rPr>
        <w:tab/>
      </w:r>
    </w:p>
    <w:p w:rsidR="00A76560" w:rsidRPr="00A623DF" w:rsidRDefault="00A76560" w:rsidP="00457624">
      <w:pPr>
        <w:rPr>
          <w:rFonts w:ascii="Times New Roman" w:hAnsi="Times New Roman"/>
        </w:rPr>
      </w:pPr>
    </w:p>
    <w:p w:rsidR="00A76560" w:rsidRPr="00A623DF" w:rsidRDefault="00A76560" w:rsidP="00A76560">
      <w:pPr>
        <w:ind w:left="3545" w:firstLine="709"/>
        <w:rPr>
          <w:rFonts w:ascii="Times New Roman" w:hAnsi="Times New Roman"/>
        </w:rPr>
      </w:pPr>
    </w:p>
    <w:p w:rsidR="00457624" w:rsidRPr="00A623DF" w:rsidRDefault="00457624" w:rsidP="00A76560">
      <w:pPr>
        <w:ind w:left="3545" w:firstLine="709"/>
        <w:rPr>
          <w:rFonts w:ascii="Times New Roman" w:hAnsi="Times New Roman"/>
        </w:rPr>
      </w:pPr>
      <w:r w:rsidRPr="00A623DF">
        <w:rPr>
          <w:rFonts w:ascii="Times New Roman" w:hAnsi="Times New Roman"/>
        </w:rPr>
        <w:t xml:space="preserve">Ing. Pavel Sláma </w:t>
      </w:r>
      <w:r w:rsidRPr="00A623DF">
        <w:rPr>
          <w:rFonts w:ascii="Times New Roman" w:hAnsi="Times New Roman"/>
        </w:rPr>
        <w:tab/>
      </w:r>
    </w:p>
    <w:p w:rsidR="00457624" w:rsidRPr="00A623DF" w:rsidRDefault="00457624" w:rsidP="00457624">
      <w:pPr>
        <w:rPr>
          <w:rFonts w:ascii="Times New Roman" w:hAnsi="Times New Roman"/>
        </w:rPr>
      </w:pPr>
      <w:r w:rsidRPr="00A623DF">
        <w:rPr>
          <w:rFonts w:ascii="Times New Roman" w:hAnsi="Times New Roman"/>
        </w:rPr>
        <w:tab/>
      </w:r>
      <w:r w:rsidRPr="00A623DF">
        <w:rPr>
          <w:rFonts w:ascii="Times New Roman" w:hAnsi="Times New Roman"/>
        </w:rPr>
        <w:tab/>
      </w:r>
      <w:r w:rsidRPr="00A623DF">
        <w:rPr>
          <w:rFonts w:ascii="Times New Roman" w:hAnsi="Times New Roman"/>
        </w:rPr>
        <w:tab/>
      </w:r>
      <w:r w:rsidRPr="00A623DF">
        <w:rPr>
          <w:rFonts w:ascii="Times New Roman" w:hAnsi="Times New Roman"/>
        </w:rPr>
        <w:tab/>
      </w:r>
      <w:r w:rsidRPr="00A623DF">
        <w:rPr>
          <w:rFonts w:ascii="Times New Roman" w:hAnsi="Times New Roman"/>
        </w:rPr>
        <w:tab/>
      </w:r>
      <w:r w:rsidRPr="00A623DF">
        <w:rPr>
          <w:rFonts w:ascii="Times New Roman" w:hAnsi="Times New Roman"/>
        </w:rPr>
        <w:tab/>
      </w:r>
      <w:r w:rsidR="00A76560" w:rsidRPr="00A623DF">
        <w:rPr>
          <w:rFonts w:ascii="Times New Roman" w:hAnsi="Times New Roman"/>
        </w:rPr>
        <w:t>ř</w:t>
      </w:r>
      <w:r w:rsidRPr="00A623DF">
        <w:rPr>
          <w:rFonts w:ascii="Times New Roman" w:hAnsi="Times New Roman"/>
        </w:rPr>
        <w:t>editel jednotky EKO</w:t>
      </w:r>
    </w:p>
    <w:p w:rsidR="00457624" w:rsidRPr="00A623DF" w:rsidRDefault="00457624" w:rsidP="00457624">
      <w:pPr>
        <w:ind w:left="3540" w:firstLine="708"/>
        <w:rPr>
          <w:rFonts w:ascii="Times New Roman" w:hAnsi="Times New Roman"/>
        </w:rPr>
      </w:pPr>
      <w:r w:rsidRPr="00A623DF">
        <w:rPr>
          <w:rFonts w:ascii="Times New Roman" w:hAnsi="Times New Roman"/>
        </w:rPr>
        <w:t xml:space="preserve">UNIPETROL RPA, s.r.o., </w:t>
      </w:r>
    </w:p>
    <w:p w:rsidR="00457624" w:rsidRPr="00A623DF" w:rsidRDefault="00457624" w:rsidP="00457624">
      <w:pPr>
        <w:ind w:left="3540" w:firstLine="708"/>
        <w:rPr>
          <w:rFonts w:ascii="Times New Roman" w:hAnsi="Times New Roman"/>
        </w:rPr>
      </w:pPr>
      <w:r w:rsidRPr="00A623DF">
        <w:rPr>
          <w:rFonts w:ascii="Times New Roman" w:hAnsi="Times New Roman"/>
        </w:rPr>
        <w:t xml:space="preserve">zastupující UNIPETROL, a.s. </w:t>
      </w:r>
    </w:p>
    <w:p w:rsidR="00B47246" w:rsidRDefault="00B47246" w:rsidP="00B47246">
      <w:pPr>
        <w:spacing w:line="240" w:lineRule="auto"/>
        <w:ind w:left="3539" w:firstLine="709"/>
        <w:rPr>
          <w:rFonts w:ascii="Times New Roman" w:hAnsi="Times New Roman"/>
        </w:rPr>
      </w:pPr>
      <w:r>
        <w:rPr>
          <w:rFonts w:ascii="Times New Roman" w:hAnsi="Times New Roman"/>
        </w:rPr>
        <w:t>na základě plné moci</w:t>
      </w:r>
    </w:p>
    <w:p w:rsidR="00B47246" w:rsidRDefault="00B47246" w:rsidP="00B47246">
      <w:pPr>
        <w:spacing w:line="240" w:lineRule="auto"/>
        <w:rPr>
          <w:rFonts w:ascii="Times New Roman" w:hAnsi="Times New Roman"/>
        </w:rPr>
      </w:pPr>
    </w:p>
    <w:sectPr w:rsidR="00B47246" w:rsidSect="00530311">
      <w:head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382" w:right="1077" w:bottom="2268" w:left="1588" w:header="709" w:footer="93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1D9" w:rsidRDefault="00A351D9">
      <w:r>
        <w:separator/>
      </w:r>
    </w:p>
  </w:endnote>
  <w:endnote w:type="continuationSeparator" w:id="0">
    <w:p w:rsidR="00A351D9" w:rsidRDefault="00A35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CA2" w:rsidRDefault="009F6CA2" w:rsidP="009F6CA2">
    <w:pPr>
      <w:rPr>
        <w:bCs/>
        <w:sz w:val="16"/>
        <w:szCs w:val="16"/>
      </w:rPr>
    </w:pPr>
    <w:r w:rsidRPr="00457624">
      <w:rPr>
        <w:sz w:val="16"/>
        <w:szCs w:val="16"/>
      </w:rPr>
      <w:t>„Výstavba a provoz hydraulického ochranného systému na skládce K4a</w:t>
    </w:r>
    <w:r w:rsidRPr="00457624">
      <w:rPr>
        <w:bCs/>
        <w:sz w:val="16"/>
        <w:szCs w:val="16"/>
      </w:rPr>
      <w:t>“</w:t>
    </w:r>
    <w:r>
      <w:rPr>
        <w:bCs/>
        <w:sz w:val="16"/>
        <w:szCs w:val="16"/>
      </w:rPr>
      <w:t xml:space="preserve"> </w:t>
    </w:r>
  </w:p>
  <w:p w:rsidR="009F6CA2" w:rsidRPr="00457624" w:rsidRDefault="009F6CA2" w:rsidP="009F6CA2">
    <w:pPr>
      <w:rPr>
        <w:sz w:val="16"/>
        <w:szCs w:val="16"/>
      </w:rPr>
    </w:pPr>
    <w:r>
      <w:rPr>
        <w:bCs/>
        <w:sz w:val="16"/>
        <w:szCs w:val="16"/>
      </w:rPr>
      <w:t xml:space="preserve">Zadávací dokumentace k </w:t>
    </w:r>
    <w:r w:rsidRPr="00457624">
      <w:rPr>
        <w:bCs/>
        <w:sz w:val="16"/>
        <w:szCs w:val="16"/>
      </w:rPr>
      <w:t>nadlimitní veřejné zakázce na služby</w:t>
    </w:r>
  </w:p>
  <w:p w:rsidR="00257FF8" w:rsidRPr="0086726E" w:rsidRDefault="0061213B" w:rsidP="0086726E">
    <w:pPr>
      <w:pStyle w:val="Zpat"/>
    </w:pPr>
    <w:r>
      <w:rPr>
        <w:noProof/>
      </w:rPr>
      <w:drawing>
        <wp:anchor distT="0" distB="0" distL="114300" distR="114300" simplePos="0" relativeHeight="251659264" behindDoc="1" locked="1" layoutInCell="1" allowOverlap="1" wp14:anchorId="5FB52B82" wp14:editId="445312F0">
          <wp:simplePos x="0" y="0"/>
          <wp:positionH relativeFrom="page">
            <wp:posOffset>361950</wp:posOffset>
          </wp:positionH>
          <wp:positionV relativeFrom="page">
            <wp:posOffset>9283700</wp:posOffset>
          </wp:positionV>
          <wp:extent cx="6851650" cy="1047750"/>
          <wp:effectExtent l="0" t="0" r="6350" b="0"/>
          <wp:wrapNone/>
          <wp:docPr id="4" name="obrázek 11" descr="Zapati_tiskove_zprav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Zapati_tiskove_zprav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1650" cy="1047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35297">
      <w:tab/>
    </w:r>
    <w:r w:rsidR="00035297">
      <w:tab/>
    </w:r>
    <w:r w:rsidR="00B85113">
      <w:rPr>
        <w:rStyle w:val="slostrnky"/>
      </w:rPr>
      <w:fldChar w:fldCharType="begin"/>
    </w:r>
    <w:r w:rsidR="00035297">
      <w:rPr>
        <w:rStyle w:val="slostrnky"/>
      </w:rPr>
      <w:instrText xml:space="preserve"> PAGE </w:instrText>
    </w:r>
    <w:r w:rsidR="00B85113">
      <w:rPr>
        <w:rStyle w:val="slostrnky"/>
      </w:rPr>
      <w:fldChar w:fldCharType="separate"/>
    </w:r>
    <w:r w:rsidR="009E6715">
      <w:rPr>
        <w:rStyle w:val="slostrnky"/>
        <w:noProof/>
      </w:rPr>
      <w:t>2</w:t>
    </w:r>
    <w:r w:rsidR="00B85113">
      <w:rPr>
        <w:rStyle w:val="slostrnky"/>
      </w:rPr>
      <w:fldChar w:fldCharType="end"/>
    </w:r>
    <w:r w:rsidR="00035297">
      <w:rPr>
        <w:rStyle w:val="slostrnky"/>
      </w:rPr>
      <w:t>/</w:t>
    </w:r>
    <w:r w:rsidR="00B85113">
      <w:rPr>
        <w:rStyle w:val="slostrnky"/>
      </w:rPr>
      <w:fldChar w:fldCharType="begin"/>
    </w:r>
    <w:r w:rsidR="00035297">
      <w:rPr>
        <w:rStyle w:val="slostrnky"/>
      </w:rPr>
      <w:instrText xml:space="preserve"> NUMPAGES </w:instrText>
    </w:r>
    <w:r w:rsidR="00B85113">
      <w:rPr>
        <w:rStyle w:val="slostrnky"/>
      </w:rPr>
      <w:fldChar w:fldCharType="separate"/>
    </w:r>
    <w:r w:rsidR="009E6715">
      <w:rPr>
        <w:rStyle w:val="slostrnky"/>
        <w:noProof/>
      </w:rPr>
      <w:t>2</w:t>
    </w:r>
    <w:r w:rsidR="00B85113">
      <w:rPr>
        <w:rStyle w:val="slostrnky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560" w:rsidRDefault="00A76560" w:rsidP="00A76560">
    <w:pPr>
      <w:rPr>
        <w:bCs/>
        <w:sz w:val="16"/>
        <w:szCs w:val="16"/>
      </w:rPr>
    </w:pPr>
    <w:r w:rsidRPr="00457624">
      <w:rPr>
        <w:sz w:val="16"/>
        <w:szCs w:val="16"/>
      </w:rPr>
      <w:t>„Výstavba a provoz hydraulického ochranného systému na skládce K4a</w:t>
    </w:r>
    <w:r w:rsidRPr="00457624">
      <w:rPr>
        <w:bCs/>
        <w:sz w:val="16"/>
        <w:szCs w:val="16"/>
      </w:rPr>
      <w:t>“</w:t>
    </w:r>
    <w:r>
      <w:rPr>
        <w:bCs/>
        <w:sz w:val="16"/>
        <w:szCs w:val="16"/>
      </w:rPr>
      <w:t xml:space="preserve"> </w:t>
    </w:r>
  </w:p>
  <w:p w:rsidR="00457624" w:rsidRPr="00457624" w:rsidRDefault="00A76560" w:rsidP="00A76560">
    <w:pPr>
      <w:rPr>
        <w:sz w:val="16"/>
        <w:szCs w:val="16"/>
      </w:rPr>
    </w:pPr>
    <w:r>
      <w:rPr>
        <w:bCs/>
        <w:sz w:val="16"/>
        <w:szCs w:val="16"/>
      </w:rPr>
      <w:t xml:space="preserve">Zadávací dokumentace k </w:t>
    </w:r>
    <w:r w:rsidR="00457624" w:rsidRPr="00457624">
      <w:rPr>
        <w:bCs/>
        <w:sz w:val="16"/>
        <w:szCs w:val="16"/>
      </w:rPr>
      <w:t>nadlimitní veřejné zakázce na služby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1D9" w:rsidRDefault="00A351D9">
      <w:r>
        <w:separator/>
      </w:r>
    </w:p>
  </w:footnote>
  <w:footnote w:type="continuationSeparator" w:id="0">
    <w:p w:rsidR="00A351D9" w:rsidRDefault="00A351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6B6" w:rsidRDefault="0061213B">
    <w:pPr>
      <w:pStyle w:val="Zhlav"/>
    </w:pPr>
    <w:r>
      <w:rPr>
        <w:noProof/>
      </w:rPr>
      <w:drawing>
        <wp:inline distT="0" distB="0" distL="0" distR="0" wp14:anchorId="4C5AA372" wp14:editId="4C3D1E03">
          <wp:extent cx="1263650" cy="1149350"/>
          <wp:effectExtent l="0" t="0" r="0" b="0"/>
          <wp:docPr id="2" name="obrázek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3650" cy="1149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6B6" w:rsidRDefault="0061213B">
    <w:pPr>
      <w:pStyle w:val="Zhlav"/>
    </w:pPr>
    <w:r>
      <w:rPr>
        <w:noProof/>
      </w:rPr>
      <w:drawing>
        <wp:anchor distT="0" distB="0" distL="114300" distR="114300" simplePos="0" relativeHeight="251657216" behindDoc="1" locked="1" layoutInCell="1" allowOverlap="1" wp14:anchorId="420A4C91" wp14:editId="2028262D">
          <wp:simplePos x="0" y="0"/>
          <wp:positionH relativeFrom="page">
            <wp:posOffset>540385</wp:posOffset>
          </wp:positionH>
          <wp:positionV relativeFrom="page">
            <wp:posOffset>431800</wp:posOffset>
          </wp:positionV>
          <wp:extent cx="1257300" cy="1152525"/>
          <wp:effectExtent l="0" t="0" r="0" b="9525"/>
          <wp:wrapTopAndBottom/>
          <wp:docPr id="7" name="obrázek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1152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14E0"/>
    <w:multiLevelType w:val="hybridMultilevel"/>
    <w:tmpl w:val="F09899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921C9"/>
    <w:multiLevelType w:val="hybridMultilevel"/>
    <w:tmpl w:val="CD88911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442628"/>
    <w:multiLevelType w:val="hybridMultilevel"/>
    <w:tmpl w:val="96B2C4F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44E49E0"/>
    <w:multiLevelType w:val="hybridMultilevel"/>
    <w:tmpl w:val="9EDE1424"/>
    <w:lvl w:ilvl="0" w:tplc="4A586246">
      <w:start w:val="1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EB4BD6"/>
    <w:multiLevelType w:val="hybridMultilevel"/>
    <w:tmpl w:val="90660DA2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8BC44CF"/>
    <w:multiLevelType w:val="hybridMultilevel"/>
    <w:tmpl w:val="665EBFE2"/>
    <w:lvl w:ilvl="0" w:tplc="AD1487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802A5E"/>
    <w:multiLevelType w:val="hybridMultilevel"/>
    <w:tmpl w:val="1E52993E"/>
    <w:lvl w:ilvl="0" w:tplc="8886DD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0580574"/>
    <w:multiLevelType w:val="hybridMultilevel"/>
    <w:tmpl w:val="C5ACFC94"/>
    <w:lvl w:ilvl="0" w:tplc="652E2708">
      <w:start w:val="1"/>
      <w:numFmt w:val="bullet"/>
      <w:pStyle w:val="odrazky2"/>
      <w:lvlText w:val=""/>
      <w:lvlJc w:val="left"/>
      <w:pPr>
        <w:ind w:left="1004" w:hanging="360"/>
      </w:pPr>
      <w:rPr>
        <w:rFonts w:ascii="Symbol" w:hAnsi="Symbol" w:hint="default"/>
        <w:color w:val="505050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3F2264A"/>
    <w:multiLevelType w:val="hybridMultilevel"/>
    <w:tmpl w:val="8AB0E1C8"/>
    <w:lvl w:ilvl="0" w:tplc="4252C1E8">
      <w:start w:val="1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377DD9"/>
    <w:multiLevelType w:val="hybridMultilevel"/>
    <w:tmpl w:val="7B5E31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8A30EB"/>
    <w:multiLevelType w:val="hybridMultilevel"/>
    <w:tmpl w:val="A4D4E6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796002A"/>
    <w:multiLevelType w:val="hybridMultilevel"/>
    <w:tmpl w:val="F44E060E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99E694C"/>
    <w:multiLevelType w:val="hybridMultilevel"/>
    <w:tmpl w:val="FDCE7106"/>
    <w:lvl w:ilvl="0" w:tplc="861C6400">
      <w:start w:val="1"/>
      <w:numFmt w:val="bullet"/>
      <w:pStyle w:val="odrazky1"/>
      <w:lvlText w:val=""/>
      <w:lvlJc w:val="left"/>
      <w:pPr>
        <w:ind w:left="360" w:hanging="360"/>
      </w:pPr>
      <w:rPr>
        <w:rFonts w:ascii="Symbol" w:hAnsi="Symbol" w:hint="default"/>
        <w:color w:val="00958F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0D1DE9"/>
    <w:multiLevelType w:val="hybridMultilevel"/>
    <w:tmpl w:val="62B099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CE48FB"/>
    <w:multiLevelType w:val="hybridMultilevel"/>
    <w:tmpl w:val="19960264"/>
    <w:lvl w:ilvl="0" w:tplc="70DC44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12"/>
  </w:num>
  <w:num w:numId="3">
    <w:abstractNumId w:val="7"/>
  </w:num>
  <w:num w:numId="4">
    <w:abstractNumId w:val="11"/>
  </w:num>
  <w:num w:numId="5">
    <w:abstractNumId w:val="5"/>
  </w:num>
  <w:num w:numId="6">
    <w:abstractNumId w:val="0"/>
  </w:num>
  <w:num w:numId="7">
    <w:abstractNumId w:val="8"/>
  </w:num>
  <w:num w:numId="8">
    <w:abstractNumId w:val="3"/>
  </w:num>
  <w:num w:numId="9">
    <w:abstractNumId w:val="13"/>
  </w:num>
  <w:num w:numId="10">
    <w:abstractNumId w:val="9"/>
  </w:num>
  <w:num w:numId="11">
    <w:abstractNumId w:val="1"/>
  </w:num>
  <w:num w:numId="12">
    <w:abstractNumId w:val="6"/>
  </w:num>
  <w:num w:numId="13">
    <w:abstractNumId w:val="2"/>
  </w:num>
  <w:num w:numId="14">
    <w:abstractNumId w:val="4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49">
      <o:colormru v:ext="edit" colors="#00949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88"/>
    <w:rsid w:val="00001E64"/>
    <w:rsid w:val="000153EA"/>
    <w:rsid w:val="00021B9E"/>
    <w:rsid w:val="00022C84"/>
    <w:rsid w:val="00023BB4"/>
    <w:rsid w:val="0002610A"/>
    <w:rsid w:val="00035297"/>
    <w:rsid w:val="000377D0"/>
    <w:rsid w:val="00041BE5"/>
    <w:rsid w:val="00041F31"/>
    <w:rsid w:val="0004628E"/>
    <w:rsid w:val="00052320"/>
    <w:rsid w:val="0006372E"/>
    <w:rsid w:val="000672FD"/>
    <w:rsid w:val="00070853"/>
    <w:rsid w:val="00073B14"/>
    <w:rsid w:val="0007460F"/>
    <w:rsid w:val="000847E9"/>
    <w:rsid w:val="00084C1A"/>
    <w:rsid w:val="00085308"/>
    <w:rsid w:val="00087336"/>
    <w:rsid w:val="00091E43"/>
    <w:rsid w:val="0009773F"/>
    <w:rsid w:val="000A1C7B"/>
    <w:rsid w:val="000A365F"/>
    <w:rsid w:val="000A3B0D"/>
    <w:rsid w:val="000A67A5"/>
    <w:rsid w:val="000D1AA1"/>
    <w:rsid w:val="000D619C"/>
    <w:rsid w:val="000E21FA"/>
    <w:rsid w:val="000E3058"/>
    <w:rsid w:val="000F09DE"/>
    <w:rsid w:val="000F3355"/>
    <w:rsid w:val="000F4989"/>
    <w:rsid w:val="00101444"/>
    <w:rsid w:val="001143AE"/>
    <w:rsid w:val="00114D5F"/>
    <w:rsid w:val="001251CC"/>
    <w:rsid w:val="00126C35"/>
    <w:rsid w:val="00133D3F"/>
    <w:rsid w:val="001373F0"/>
    <w:rsid w:val="001435D1"/>
    <w:rsid w:val="00143893"/>
    <w:rsid w:val="001458E2"/>
    <w:rsid w:val="00151A64"/>
    <w:rsid w:val="0015238C"/>
    <w:rsid w:val="001548F3"/>
    <w:rsid w:val="00156399"/>
    <w:rsid w:val="0015668E"/>
    <w:rsid w:val="00156F61"/>
    <w:rsid w:val="00157724"/>
    <w:rsid w:val="001700A2"/>
    <w:rsid w:val="001757E3"/>
    <w:rsid w:val="00176DA7"/>
    <w:rsid w:val="00177D60"/>
    <w:rsid w:val="00183B36"/>
    <w:rsid w:val="00183CFA"/>
    <w:rsid w:val="0018762B"/>
    <w:rsid w:val="001877CB"/>
    <w:rsid w:val="00191A49"/>
    <w:rsid w:val="001A1261"/>
    <w:rsid w:val="001A2D48"/>
    <w:rsid w:val="001A5E1E"/>
    <w:rsid w:val="001B21A4"/>
    <w:rsid w:val="001B3686"/>
    <w:rsid w:val="001B74C0"/>
    <w:rsid w:val="001C171E"/>
    <w:rsid w:val="001C4B85"/>
    <w:rsid w:val="001C51A7"/>
    <w:rsid w:val="001C7847"/>
    <w:rsid w:val="001C7ED0"/>
    <w:rsid w:val="001D1269"/>
    <w:rsid w:val="001D135C"/>
    <w:rsid w:val="001D673B"/>
    <w:rsid w:val="001D732A"/>
    <w:rsid w:val="001E0FAE"/>
    <w:rsid w:val="001E23E0"/>
    <w:rsid w:val="001E4BD0"/>
    <w:rsid w:val="001F6406"/>
    <w:rsid w:val="00200386"/>
    <w:rsid w:val="0020214A"/>
    <w:rsid w:val="0020418E"/>
    <w:rsid w:val="00212A22"/>
    <w:rsid w:val="00220939"/>
    <w:rsid w:val="002222E1"/>
    <w:rsid w:val="0022354A"/>
    <w:rsid w:val="002300FB"/>
    <w:rsid w:val="00232B0E"/>
    <w:rsid w:val="00233D0D"/>
    <w:rsid w:val="002409EB"/>
    <w:rsid w:val="002433F6"/>
    <w:rsid w:val="002479C0"/>
    <w:rsid w:val="0025051F"/>
    <w:rsid w:val="00252BD8"/>
    <w:rsid w:val="00253297"/>
    <w:rsid w:val="00257FF8"/>
    <w:rsid w:val="002624A1"/>
    <w:rsid w:val="0026374F"/>
    <w:rsid w:val="00263E24"/>
    <w:rsid w:val="00267F8C"/>
    <w:rsid w:val="00272A39"/>
    <w:rsid w:val="002754D3"/>
    <w:rsid w:val="002779FA"/>
    <w:rsid w:val="00280C25"/>
    <w:rsid w:val="00283D6F"/>
    <w:rsid w:val="00284802"/>
    <w:rsid w:val="00284D9A"/>
    <w:rsid w:val="002904E8"/>
    <w:rsid w:val="002A4FB3"/>
    <w:rsid w:val="002A53B2"/>
    <w:rsid w:val="002A5E63"/>
    <w:rsid w:val="002B53DD"/>
    <w:rsid w:val="002B721C"/>
    <w:rsid w:val="002C08A4"/>
    <w:rsid w:val="002C5F5C"/>
    <w:rsid w:val="002C6BC4"/>
    <w:rsid w:val="002C75B6"/>
    <w:rsid w:val="002D1483"/>
    <w:rsid w:val="002D1B76"/>
    <w:rsid w:val="002D7680"/>
    <w:rsid w:val="002E4B17"/>
    <w:rsid w:val="002E6327"/>
    <w:rsid w:val="002F4264"/>
    <w:rsid w:val="002F593C"/>
    <w:rsid w:val="00305C48"/>
    <w:rsid w:val="00307357"/>
    <w:rsid w:val="00311EC1"/>
    <w:rsid w:val="00312F08"/>
    <w:rsid w:val="003130E2"/>
    <w:rsid w:val="00314623"/>
    <w:rsid w:val="00315054"/>
    <w:rsid w:val="00322994"/>
    <w:rsid w:val="003245D9"/>
    <w:rsid w:val="003260FA"/>
    <w:rsid w:val="0032654D"/>
    <w:rsid w:val="003270A8"/>
    <w:rsid w:val="0032788C"/>
    <w:rsid w:val="00334076"/>
    <w:rsid w:val="003360AE"/>
    <w:rsid w:val="003379DB"/>
    <w:rsid w:val="00340809"/>
    <w:rsid w:val="00351328"/>
    <w:rsid w:val="00356321"/>
    <w:rsid w:val="00356FF1"/>
    <w:rsid w:val="00360F7D"/>
    <w:rsid w:val="00362391"/>
    <w:rsid w:val="003644A9"/>
    <w:rsid w:val="00372A97"/>
    <w:rsid w:val="00375975"/>
    <w:rsid w:val="00376C49"/>
    <w:rsid w:val="00383563"/>
    <w:rsid w:val="003854A9"/>
    <w:rsid w:val="003908DE"/>
    <w:rsid w:val="0039547C"/>
    <w:rsid w:val="003A0407"/>
    <w:rsid w:val="003A19AC"/>
    <w:rsid w:val="003A3CD6"/>
    <w:rsid w:val="003A4178"/>
    <w:rsid w:val="003A4561"/>
    <w:rsid w:val="003A55E7"/>
    <w:rsid w:val="003C2F58"/>
    <w:rsid w:val="003C3836"/>
    <w:rsid w:val="003D77F8"/>
    <w:rsid w:val="003E28E1"/>
    <w:rsid w:val="003E3270"/>
    <w:rsid w:val="003E4541"/>
    <w:rsid w:val="003E6AFD"/>
    <w:rsid w:val="003E703D"/>
    <w:rsid w:val="003E7098"/>
    <w:rsid w:val="003F050E"/>
    <w:rsid w:val="003F5F11"/>
    <w:rsid w:val="003F7C15"/>
    <w:rsid w:val="00407A66"/>
    <w:rsid w:val="00411F5D"/>
    <w:rsid w:val="0041454F"/>
    <w:rsid w:val="00415EEA"/>
    <w:rsid w:val="00416F6B"/>
    <w:rsid w:val="004235E6"/>
    <w:rsid w:val="0044370F"/>
    <w:rsid w:val="004558FB"/>
    <w:rsid w:val="00457624"/>
    <w:rsid w:val="004579AB"/>
    <w:rsid w:val="0046178F"/>
    <w:rsid w:val="004720CC"/>
    <w:rsid w:val="004809F9"/>
    <w:rsid w:val="0048546C"/>
    <w:rsid w:val="00485730"/>
    <w:rsid w:val="00487B32"/>
    <w:rsid w:val="00492BFF"/>
    <w:rsid w:val="00493199"/>
    <w:rsid w:val="00493AB7"/>
    <w:rsid w:val="0049731B"/>
    <w:rsid w:val="004A0754"/>
    <w:rsid w:val="004A4D34"/>
    <w:rsid w:val="004B3A54"/>
    <w:rsid w:val="004B3FDC"/>
    <w:rsid w:val="004B6AF7"/>
    <w:rsid w:val="004D6291"/>
    <w:rsid w:val="004D75F1"/>
    <w:rsid w:val="004E4E81"/>
    <w:rsid w:val="004E4F9A"/>
    <w:rsid w:val="004E7277"/>
    <w:rsid w:val="004F151E"/>
    <w:rsid w:val="004F15E2"/>
    <w:rsid w:val="004F4346"/>
    <w:rsid w:val="004F72F1"/>
    <w:rsid w:val="005013C0"/>
    <w:rsid w:val="00503D1E"/>
    <w:rsid w:val="00510530"/>
    <w:rsid w:val="00510D59"/>
    <w:rsid w:val="00510ECF"/>
    <w:rsid w:val="005132B2"/>
    <w:rsid w:val="005169FF"/>
    <w:rsid w:val="00520839"/>
    <w:rsid w:val="00523883"/>
    <w:rsid w:val="00524E05"/>
    <w:rsid w:val="00530311"/>
    <w:rsid w:val="00532816"/>
    <w:rsid w:val="0054259B"/>
    <w:rsid w:val="0054635F"/>
    <w:rsid w:val="00547074"/>
    <w:rsid w:val="005576F8"/>
    <w:rsid w:val="00564C6C"/>
    <w:rsid w:val="00565547"/>
    <w:rsid w:val="00565B24"/>
    <w:rsid w:val="005674E2"/>
    <w:rsid w:val="00574D56"/>
    <w:rsid w:val="00577E37"/>
    <w:rsid w:val="00581E99"/>
    <w:rsid w:val="00593411"/>
    <w:rsid w:val="00594D48"/>
    <w:rsid w:val="0059605D"/>
    <w:rsid w:val="005A1716"/>
    <w:rsid w:val="005A4D3A"/>
    <w:rsid w:val="005A6246"/>
    <w:rsid w:val="005A67E3"/>
    <w:rsid w:val="005B0A96"/>
    <w:rsid w:val="005B0BF4"/>
    <w:rsid w:val="005B5B05"/>
    <w:rsid w:val="005B6FF8"/>
    <w:rsid w:val="005C076D"/>
    <w:rsid w:val="005C1847"/>
    <w:rsid w:val="005C6445"/>
    <w:rsid w:val="005C781D"/>
    <w:rsid w:val="005D16C2"/>
    <w:rsid w:val="005D286A"/>
    <w:rsid w:val="005D301B"/>
    <w:rsid w:val="005D44F2"/>
    <w:rsid w:val="005D4609"/>
    <w:rsid w:val="005D5492"/>
    <w:rsid w:val="005D70F4"/>
    <w:rsid w:val="005D7221"/>
    <w:rsid w:val="005F0496"/>
    <w:rsid w:val="005F2FC3"/>
    <w:rsid w:val="005F33BD"/>
    <w:rsid w:val="005F3D3C"/>
    <w:rsid w:val="005F4ABC"/>
    <w:rsid w:val="005F5675"/>
    <w:rsid w:val="005F6EDD"/>
    <w:rsid w:val="0060673C"/>
    <w:rsid w:val="0061048C"/>
    <w:rsid w:val="0061213B"/>
    <w:rsid w:val="0061221A"/>
    <w:rsid w:val="006128A3"/>
    <w:rsid w:val="00625490"/>
    <w:rsid w:val="006270DA"/>
    <w:rsid w:val="00636DF1"/>
    <w:rsid w:val="006413C7"/>
    <w:rsid w:val="00642814"/>
    <w:rsid w:val="00645688"/>
    <w:rsid w:val="00653E09"/>
    <w:rsid w:val="00654332"/>
    <w:rsid w:val="006555CA"/>
    <w:rsid w:val="00655C32"/>
    <w:rsid w:val="00657A1D"/>
    <w:rsid w:val="00662631"/>
    <w:rsid w:val="006643C9"/>
    <w:rsid w:val="00666AE2"/>
    <w:rsid w:val="00671E79"/>
    <w:rsid w:val="00672FDB"/>
    <w:rsid w:val="006764CD"/>
    <w:rsid w:val="00681D2C"/>
    <w:rsid w:val="0068688B"/>
    <w:rsid w:val="006908FA"/>
    <w:rsid w:val="00693D2B"/>
    <w:rsid w:val="006A5327"/>
    <w:rsid w:val="006A65FC"/>
    <w:rsid w:val="006A686D"/>
    <w:rsid w:val="006B1B44"/>
    <w:rsid w:val="006B31AD"/>
    <w:rsid w:val="006B3B62"/>
    <w:rsid w:val="006B70B2"/>
    <w:rsid w:val="006C03CD"/>
    <w:rsid w:val="006C247B"/>
    <w:rsid w:val="006C35AC"/>
    <w:rsid w:val="006D1D56"/>
    <w:rsid w:val="006D1D59"/>
    <w:rsid w:val="006D3EB9"/>
    <w:rsid w:val="006D67C5"/>
    <w:rsid w:val="006D7DC0"/>
    <w:rsid w:val="006E2D86"/>
    <w:rsid w:val="006E30E4"/>
    <w:rsid w:val="006E5499"/>
    <w:rsid w:val="006E6977"/>
    <w:rsid w:val="006F7F6A"/>
    <w:rsid w:val="007048D2"/>
    <w:rsid w:val="00707A88"/>
    <w:rsid w:val="0071012A"/>
    <w:rsid w:val="00712003"/>
    <w:rsid w:val="00725357"/>
    <w:rsid w:val="00735609"/>
    <w:rsid w:val="00736EA4"/>
    <w:rsid w:val="00743DDA"/>
    <w:rsid w:val="0074630B"/>
    <w:rsid w:val="00757312"/>
    <w:rsid w:val="00761DB9"/>
    <w:rsid w:val="00764886"/>
    <w:rsid w:val="00765B97"/>
    <w:rsid w:val="0076746C"/>
    <w:rsid w:val="0077242B"/>
    <w:rsid w:val="00774F83"/>
    <w:rsid w:val="00775B77"/>
    <w:rsid w:val="00775C7D"/>
    <w:rsid w:val="007774B9"/>
    <w:rsid w:val="0078115E"/>
    <w:rsid w:val="0078576B"/>
    <w:rsid w:val="007876C0"/>
    <w:rsid w:val="00787B0E"/>
    <w:rsid w:val="007912F0"/>
    <w:rsid w:val="007A07F1"/>
    <w:rsid w:val="007A1D18"/>
    <w:rsid w:val="007A51D8"/>
    <w:rsid w:val="007A6527"/>
    <w:rsid w:val="007B0596"/>
    <w:rsid w:val="007B58C8"/>
    <w:rsid w:val="007C0465"/>
    <w:rsid w:val="007D3C4A"/>
    <w:rsid w:val="007E1533"/>
    <w:rsid w:val="007E1DE9"/>
    <w:rsid w:val="007E3610"/>
    <w:rsid w:val="007E6D26"/>
    <w:rsid w:val="007F273D"/>
    <w:rsid w:val="008002C0"/>
    <w:rsid w:val="00803C34"/>
    <w:rsid w:val="00807BBB"/>
    <w:rsid w:val="008147F6"/>
    <w:rsid w:val="008262BA"/>
    <w:rsid w:val="00830D46"/>
    <w:rsid w:val="008317C3"/>
    <w:rsid w:val="0083321A"/>
    <w:rsid w:val="00841985"/>
    <w:rsid w:val="00843195"/>
    <w:rsid w:val="00845A40"/>
    <w:rsid w:val="00846597"/>
    <w:rsid w:val="00850008"/>
    <w:rsid w:val="00852D26"/>
    <w:rsid w:val="008543CB"/>
    <w:rsid w:val="00866AC5"/>
    <w:rsid w:val="0086726E"/>
    <w:rsid w:val="00870D9D"/>
    <w:rsid w:val="008752EC"/>
    <w:rsid w:val="00880C72"/>
    <w:rsid w:val="00880CB2"/>
    <w:rsid w:val="00881191"/>
    <w:rsid w:val="008816B6"/>
    <w:rsid w:val="0088178E"/>
    <w:rsid w:val="0088380B"/>
    <w:rsid w:val="00885CBB"/>
    <w:rsid w:val="00886A77"/>
    <w:rsid w:val="00887A5F"/>
    <w:rsid w:val="00890242"/>
    <w:rsid w:val="00894BB5"/>
    <w:rsid w:val="00896702"/>
    <w:rsid w:val="00896789"/>
    <w:rsid w:val="008A2B22"/>
    <w:rsid w:val="008A3BB0"/>
    <w:rsid w:val="008A73D2"/>
    <w:rsid w:val="008B5E79"/>
    <w:rsid w:val="008B7467"/>
    <w:rsid w:val="008D3F32"/>
    <w:rsid w:val="008D5957"/>
    <w:rsid w:val="008D6557"/>
    <w:rsid w:val="008E5688"/>
    <w:rsid w:val="008E5847"/>
    <w:rsid w:val="008F4E17"/>
    <w:rsid w:val="008F5554"/>
    <w:rsid w:val="008F7B5F"/>
    <w:rsid w:val="00907CDC"/>
    <w:rsid w:val="00913053"/>
    <w:rsid w:val="009137FA"/>
    <w:rsid w:val="009144EF"/>
    <w:rsid w:val="00924F67"/>
    <w:rsid w:val="0093486A"/>
    <w:rsid w:val="0094096B"/>
    <w:rsid w:val="00941D6E"/>
    <w:rsid w:val="00943940"/>
    <w:rsid w:val="00944808"/>
    <w:rsid w:val="009469BE"/>
    <w:rsid w:val="0094707C"/>
    <w:rsid w:val="00952573"/>
    <w:rsid w:val="00952622"/>
    <w:rsid w:val="009541A1"/>
    <w:rsid w:val="009549A6"/>
    <w:rsid w:val="00960313"/>
    <w:rsid w:val="00965362"/>
    <w:rsid w:val="00970961"/>
    <w:rsid w:val="009710D9"/>
    <w:rsid w:val="00971924"/>
    <w:rsid w:val="00975CC6"/>
    <w:rsid w:val="00981CE3"/>
    <w:rsid w:val="00990326"/>
    <w:rsid w:val="00991615"/>
    <w:rsid w:val="00995F08"/>
    <w:rsid w:val="00996BC1"/>
    <w:rsid w:val="009A15F3"/>
    <w:rsid w:val="009A40FC"/>
    <w:rsid w:val="009B1E7E"/>
    <w:rsid w:val="009B42B3"/>
    <w:rsid w:val="009C19A0"/>
    <w:rsid w:val="009C44B0"/>
    <w:rsid w:val="009C5484"/>
    <w:rsid w:val="009C6050"/>
    <w:rsid w:val="009D15CC"/>
    <w:rsid w:val="009D283C"/>
    <w:rsid w:val="009E059B"/>
    <w:rsid w:val="009E0E5A"/>
    <w:rsid w:val="009E225C"/>
    <w:rsid w:val="009E4024"/>
    <w:rsid w:val="009E6715"/>
    <w:rsid w:val="009F6CA2"/>
    <w:rsid w:val="00A0254E"/>
    <w:rsid w:val="00A063C3"/>
    <w:rsid w:val="00A10B80"/>
    <w:rsid w:val="00A167EE"/>
    <w:rsid w:val="00A273D1"/>
    <w:rsid w:val="00A31B23"/>
    <w:rsid w:val="00A32C86"/>
    <w:rsid w:val="00A336F6"/>
    <w:rsid w:val="00A33B54"/>
    <w:rsid w:val="00A34DC1"/>
    <w:rsid w:val="00A351D9"/>
    <w:rsid w:val="00A35BE7"/>
    <w:rsid w:val="00A421F1"/>
    <w:rsid w:val="00A54E63"/>
    <w:rsid w:val="00A57E9A"/>
    <w:rsid w:val="00A62194"/>
    <w:rsid w:val="00A623DF"/>
    <w:rsid w:val="00A646F8"/>
    <w:rsid w:val="00A657B8"/>
    <w:rsid w:val="00A738A5"/>
    <w:rsid w:val="00A74ED0"/>
    <w:rsid w:val="00A76560"/>
    <w:rsid w:val="00A87FFA"/>
    <w:rsid w:val="00A92C82"/>
    <w:rsid w:val="00A92FE7"/>
    <w:rsid w:val="00A93D04"/>
    <w:rsid w:val="00A94574"/>
    <w:rsid w:val="00A9470E"/>
    <w:rsid w:val="00AA420B"/>
    <w:rsid w:val="00AA5395"/>
    <w:rsid w:val="00AB0639"/>
    <w:rsid w:val="00AB3081"/>
    <w:rsid w:val="00AB3788"/>
    <w:rsid w:val="00AB3C63"/>
    <w:rsid w:val="00AB5617"/>
    <w:rsid w:val="00AB6BD6"/>
    <w:rsid w:val="00AC0D35"/>
    <w:rsid w:val="00AC4492"/>
    <w:rsid w:val="00AC6F8C"/>
    <w:rsid w:val="00AD24AD"/>
    <w:rsid w:val="00AE08AF"/>
    <w:rsid w:val="00AE4D14"/>
    <w:rsid w:val="00AE6C2D"/>
    <w:rsid w:val="00AF3CCB"/>
    <w:rsid w:val="00AF4D49"/>
    <w:rsid w:val="00B00131"/>
    <w:rsid w:val="00B00800"/>
    <w:rsid w:val="00B0144F"/>
    <w:rsid w:val="00B02497"/>
    <w:rsid w:val="00B02C43"/>
    <w:rsid w:val="00B051BD"/>
    <w:rsid w:val="00B05D84"/>
    <w:rsid w:val="00B063C6"/>
    <w:rsid w:val="00B07CEE"/>
    <w:rsid w:val="00B1149B"/>
    <w:rsid w:val="00B155BA"/>
    <w:rsid w:val="00B1734C"/>
    <w:rsid w:val="00B21D72"/>
    <w:rsid w:val="00B24CF6"/>
    <w:rsid w:val="00B30829"/>
    <w:rsid w:val="00B31451"/>
    <w:rsid w:val="00B33044"/>
    <w:rsid w:val="00B33C10"/>
    <w:rsid w:val="00B37C25"/>
    <w:rsid w:val="00B44402"/>
    <w:rsid w:val="00B45B3C"/>
    <w:rsid w:val="00B47246"/>
    <w:rsid w:val="00B535D1"/>
    <w:rsid w:val="00B55F34"/>
    <w:rsid w:val="00B60BC1"/>
    <w:rsid w:val="00B63205"/>
    <w:rsid w:val="00B633ED"/>
    <w:rsid w:val="00B658DC"/>
    <w:rsid w:val="00B65F0A"/>
    <w:rsid w:val="00B67AA6"/>
    <w:rsid w:val="00B70C35"/>
    <w:rsid w:val="00B75153"/>
    <w:rsid w:val="00B82871"/>
    <w:rsid w:val="00B828C6"/>
    <w:rsid w:val="00B83F3F"/>
    <w:rsid w:val="00B85113"/>
    <w:rsid w:val="00B85584"/>
    <w:rsid w:val="00B873BA"/>
    <w:rsid w:val="00B91355"/>
    <w:rsid w:val="00B961CC"/>
    <w:rsid w:val="00B96D35"/>
    <w:rsid w:val="00B975FC"/>
    <w:rsid w:val="00B9779B"/>
    <w:rsid w:val="00BA0D6C"/>
    <w:rsid w:val="00BA135D"/>
    <w:rsid w:val="00BB0448"/>
    <w:rsid w:val="00BB32D4"/>
    <w:rsid w:val="00BB59AE"/>
    <w:rsid w:val="00BB757D"/>
    <w:rsid w:val="00BC6FD2"/>
    <w:rsid w:val="00BC7D6D"/>
    <w:rsid w:val="00BD16C0"/>
    <w:rsid w:val="00BD4E91"/>
    <w:rsid w:val="00BF068E"/>
    <w:rsid w:val="00BF44F9"/>
    <w:rsid w:val="00C01A75"/>
    <w:rsid w:val="00C03271"/>
    <w:rsid w:val="00C108B8"/>
    <w:rsid w:val="00C15FE2"/>
    <w:rsid w:val="00C26A59"/>
    <w:rsid w:val="00C30FEA"/>
    <w:rsid w:val="00C3157A"/>
    <w:rsid w:val="00C31AEB"/>
    <w:rsid w:val="00C328D8"/>
    <w:rsid w:val="00C34B91"/>
    <w:rsid w:val="00C44ED2"/>
    <w:rsid w:val="00C4584B"/>
    <w:rsid w:val="00C526BD"/>
    <w:rsid w:val="00C576B9"/>
    <w:rsid w:val="00C62264"/>
    <w:rsid w:val="00C624AB"/>
    <w:rsid w:val="00C638F4"/>
    <w:rsid w:val="00C6756A"/>
    <w:rsid w:val="00C70FD0"/>
    <w:rsid w:val="00C75241"/>
    <w:rsid w:val="00C86133"/>
    <w:rsid w:val="00C9184A"/>
    <w:rsid w:val="00C94ADE"/>
    <w:rsid w:val="00CA453A"/>
    <w:rsid w:val="00CA528B"/>
    <w:rsid w:val="00CB5307"/>
    <w:rsid w:val="00CB5ECA"/>
    <w:rsid w:val="00CB6866"/>
    <w:rsid w:val="00CC4357"/>
    <w:rsid w:val="00CC771D"/>
    <w:rsid w:val="00CD016E"/>
    <w:rsid w:val="00CD6AAA"/>
    <w:rsid w:val="00CE20E2"/>
    <w:rsid w:val="00CF1A0E"/>
    <w:rsid w:val="00CF4DC0"/>
    <w:rsid w:val="00CF61D2"/>
    <w:rsid w:val="00D00DE0"/>
    <w:rsid w:val="00D01B24"/>
    <w:rsid w:val="00D03BBB"/>
    <w:rsid w:val="00D04E25"/>
    <w:rsid w:val="00D05437"/>
    <w:rsid w:val="00D11F8D"/>
    <w:rsid w:val="00D126CD"/>
    <w:rsid w:val="00D13A54"/>
    <w:rsid w:val="00D14217"/>
    <w:rsid w:val="00D148DB"/>
    <w:rsid w:val="00D157AD"/>
    <w:rsid w:val="00D15B84"/>
    <w:rsid w:val="00D15BF2"/>
    <w:rsid w:val="00D15C71"/>
    <w:rsid w:val="00D2497F"/>
    <w:rsid w:val="00D24CA1"/>
    <w:rsid w:val="00D2531A"/>
    <w:rsid w:val="00D26AE2"/>
    <w:rsid w:val="00D30106"/>
    <w:rsid w:val="00D35321"/>
    <w:rsid w:val="00D412B0"/>
    <w:rsid w:val="00D45295"/>
    <w:rsid w:val="00D50254"/>
    <w:rsid w:val="00D515BF"/>
    <w:rsid w:val="00D606AB"/>
    <w:rsid w:val="00D621CC"/>
    <w:rsid w:val="00D64F0B"/>
    <w:rsid w:val="00D65BE7"/>
    <w:rsid w:val="00D65E89"/>
    <w:rsid w:val="00D66BD5"/>
    <w:rsid w:val="00D66F3B"/>
    <w:rsid w:val="00D746B4"/>
    <w:rsid w:val="00D759B1"/>
    <w:rsid w:val="00D8079F"/>
    <w:rsid w:val="00D80B0B"/>
    <w:rsid w:val="00D845C0"/>
    <w:rsid w:val="00D853A9"/>
    <w:rsid w:val="00D92B43"/>
    <w:rsid w:val="00DA10E8"/>
    <w:rsid w:val="00DA1198"/>
    <w:rsid w:val="00DA1A1F"/>
    <w:rsid w:val="00DA2EA6"/>
    <w:rsid w:val="00DA372C"/>
    <w:rsid w:val="00DA4EAF"/>
    <w:rsid w:val="00DA5BB7"/>
    <w:rsid w:val="00DA6236"/>
    <w:rsid w:val="00DA6F48"/>
    <w:rsid w:val="00DB1494"/>
    <w:rsid w:val="00DB1D31"/>
    <w:rsid w:val="00DB5278"/>
    <w:rsid w:val="00DC1B05"/>
    <w:rsid w:val="00DC57FD"/>
    <w:rsid w:val="00DC6B72"/>
    <w:rsid w:val="00DD0DC1"/>
    <w:rsid w:val="00DE0868"/>
    <w:rsid w:val="00DF0CD3"/>
    <w:rsid w:val="00DF2694"/>
    <w:rsid w:val="00DF3A4C"/>
    <w:rsid w:val="00E0299A"/>
    <w:rsid w:val="00E03EFB"/>
    <w:rsid w:val="00E142C2"/>
    <w:rsid w:val="00E14CC2"/>
    <w:rsid w:val="00E1683E"/>
    <w:rsid w:val="00E16E15"/>
    <w:rsid w:val="00E22BF5"/>
    <w:rsid w:val="00E24E7F"/>
    <w:rsid w:val="00E251FF"/>
    <w:rsid w:val="00E325CF"/>
    <w:rsid w:val="00E339BC"/>
    <w:rsid w:val="00E33EB2"/>
    <w:rsid w:val="00E35361"/>
    <w:rsid w:val="00E37E5D"/>
    <w:rsid w:val="00E42EA7"/>
    <w:rsid w:val="00E431AA"/>
    <w:rsid w:val="00E462CE"/>
    <w:rsid w:val="00E5777E"/>
    <w:rsid w:val="00E63383"/>
    <w:rsid w:val="00E64980"/>
    <w:rsid w:val="00E651BD"/>
    <w:rsid w:val="00E65DE4"/>
    <w:rsid w:val="00E71152"/>
    <w:rsid w:val="00E75CE4"/>
    <w:rsid w:val="00E775C3"/>
    <w:rsid w:val="00E821DC"/>
    <w:rsid w:val="00E90C85"/>
    <w:rsid w:val="00E91AA4"/>
    <w:rsid w:val="00E928C5"/>
    <w:rsid w:val="00E93E6B"/>
    <w:rsid w:val="00E963C9"/>
    <w:rsid w:val="00EA5B03"/>
    <w:rsid w:val="00EB0E9F"/>
    <w:rsid w:val="00EC05B5"/>
    <w:rsid w:val="00EC263E"/>
    <w:rsid w:val="00EC67BB"/>
    <w:rsid w:val="00ED2A1A"/>
    <w:rsid w:val="00ED4A45"/>
    <w:rsid w:val="00ED5099"/>
    <w:rsid w:val="00EE0F41"/>
    <w:rsid w:val="00EE1986"/>
    <w:rsid w:val="00EE5CA9"/>
    <w:rsid w:val="00EE6B69"/>
    <w:rsid w:val="00EF03AC"/>
    <w:rsid w:val="00EF4242"/>
    <w:rsid w:val="00F01131"/>
    <w:rsid w:val="00F051AE"/>
    <w:rsid w:val="00F06CDA"/>
    <w:rsid w:val="00F06EBC"/>
    <w:rsid w:val="00F15B84"/>
    <w:rsid w:val="00F2197A"/>
    <w:rsid w:val="00F252F2"/>
    <w:rsid w:val="00F26D31"/>
    <w:rsid w:val="00F26F42"/>
    <w:rsid w:val="00F27AD4"/>
    <w:rsid w:val="00F3294D"/>
    <w:rsid w:val="00F32CD1"/>
    <w:rsid w:val="00F32D31"/>
    <w:rsid w:val="00F3463F"/>
    <w:rsid w:val="00F36065"/>
    <w:rsid w:val="00F37F99"/>
    <w:rsid w:val="00F4063A"/>
    <w:rsid w:val="00F414D8"/>
    <w:rsid w:val="00F50414"/>
    <w:rsid w:val="00F52AAE"/>
    <w:rsid w:val="00F60EF9"/>
    <w:rsid w:val="00F620DB"/>
    <w:rsid w:val="00F62C56"/>
    <w:rsid w:val="00F669A1"/>
    <w:rsid w:val="00F7489E"/>
    <w:rsid w:val="00F75352"/>
    <w:rsid w:val="00F76179"/>
    <w:rsid w:val="00F76D69"/>
    <w:rsid w:val="00F77BED"/>
    <w:rsid w:val="00F806C5"/>
    <w:rsid w:val="00F8088B"/>
    <w:rsid w:val="00F92430"/>
    <w:rsid w:val="00F95315"/>
    <w:rsid w:val="00FA1879"/>
    <w:rsid w:val="00FA3147"/>
    <w:rsid w:val="00FA31D5"/>
    <w:rsid w:val="00FA5285"/>
    <w:rsid w:val="00FB4164"/>
    <w:rsid w:val="00FC546B"/>
    <w:rsid w:val="00FD6620"/>
    <w:rsid w:val="00FE230B"/>
    <w:rsid w:val="00FE55A8"/>
    <w:rsid w:val="00FF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0949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E431AA"/>
    <w:pPr>
      <w:spacing w:line="240" w:lineRule="atLeast"/>
    </w:pPr>
    <w:rPr>
      <w:rFonts w:ascii="Arial" w:hAnsi="Arial"/>
      <w:color w:val="505050"/>
      <w:szCs w:val="24"/>
    </w:rPr>
  </w:style>
  <w:style w:type="paragraph" w:styleId="Nadpis1">
    <w:name w:val="heading 1"/>
    <w:basedOn w:val="Normln"/>
    <w:next w:val="Normln"/>
    <w:link w:val="Nadpis1Char"/>
    <w:qFormat/>
    <w:rsid w:val="00E431AA"/>
    <w:pPr>
      <w:keepNext/>
      <w:spacing w:line="530" w:lineRule="atLeast"/>
      <w:outlineLvl w:val="0"/>
    </w:pPr>
    <w:rPr>
      <w:b/>
      <w:bCs/>
      <w:caps/>
      <w:color w:val="00958F"/>
      <w:kern w:val="32"/>
      <w:sz w:val="44"/>
      <w:szCs w:val="32"/>
    </w:rPr>
  </w:style>
  <w:style w:type="paragraph" w:styleId="Nadpis2">
    <w:name w:val="heading 2"/>
    <w:basedOn w:val="Normln"/>
    <w:next w:val="Normln"/>
    <w:link w:val="Nadpis2Char"/>
    <w:qFormat/>
    <w:rsid w:val="00E431AA"/>
    <w:pPr>
      <w:keepNext/>
      <w:spacing w:before="480" w:after="240" w:line="280" w:lineRule="atLeast"/>
      <w:outlineLvl w:val="1"/>
    </w:pPr>
    <w:rPr>
      <w:b/>
      <w:bCs/>
      <w:iCs/>
      <w:color w:val="002D62"/>
      <w:sz w:val="30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extregular">
    <w:name w:val="Text regular"/>
    <w:rsid w:val="005B5B05"/>
    <w:rPr>
      <w:rFonts w:ascii="Arial" w:hAnsi="Arial"/>
      <w:color w:val="68737A"/>
      <w:sz w:val="20"/>
    </w:rPr>
  </w:style>
  <w:style w:type="character" w:customStyle="1" w:styleId="Textitalic">
    <w:name w:val="Text italic"/>
    <w:rsid w:val="005B5B05"/>
    <w:rPr>
      <w:rFonts w:ascii="Arial" w:hAnsi="Arial"/>
      <w:i/>
      <w:iCs/>
      <w:color w:val="68737A"/>
      <w:sz w:val="20"/>
    </w:rPr>
  </w:style>
  <w:style w:type="character" w:customStyle="1" w:styleId="Nadpis2Char">
    <w:name w:val="Nadpis 2 Char"/>
    <w:link w:val="Nadpis2"/>
    <w:rsid w:val="00866AC5"/>
    <w:rPr>
      <w:rFonts w:ascii="Arial" w:hAnsi="Arial"/>
      <w:b/>
      <w:bCs/>
      <w:iCs/>
      <w:color w:val="002D62"/>
      <w:sz w:val="30"/>
      <w:szCs w:val="28"/>
    </w:rPr>
  </w:style>
  <w:style w:type="paragraph" w:styleId="Zkladntext">
    <w:name w:val="Body Text"/>
    <w:basedOn w:val="Normln"/>
    <w:rsid w:val="003E3270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cs="Arial"/>
      <w:color w:val="auto"/>
      <w:sz w:val="22"/>
      <w:szCs w:val="20"/>
    </w:rPr>
  </w:style>
  <w:style w:type="character" w:customStyle="1" w:styleId="Textbold">
    <w:name w:val="Text bold"/>
    <w:rsid w:val="00E431AA"/>
    <w:rPr>
      <w:rFonts w:ascii="Arial" w:hAnsi="Arial"/>
      <w:b/>
      <w:bCs/>
      <w:color w:val="68737A"/>
      <w:sz w:val="20"/>
    </w:rPr>
  </w:style>
  <w:style w:type="paragraph" w:styleId="Zhlav">
    <w:name w:val="header"/>
    <w:basedOn w:val="Normln"/>
    <w:rsid w:val="00E431AA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880C72"/>
    <w:pPr>
      <w:tabs>
        <w:tab w:val="center" w:pos="4536"/>
        <w:tab w:val="right" w:pos="9072"/>
      </w:tabs>
      <w:spacing w:line="240" w:lineRule="auto"/>
      <w:ind w:left="-737"/>
    </w:pPr>
    <w:rPr>
      <w:sz w:val="14"/>
    </w:rPr>
  </w:style>
  <w:style w:type="paragraph" w:customStyle="1" w:styleId="podcarou">
    <w:name w:val="pod_carou"/>
    <w:basedOn w:val="Normln"/>
    <w:qFormat/>
    <w:rsid w:val="00E431AA"/>
    <w:pPr>
      <w:pBdr>
        <w:top w:val="single" w:sz="4" w:space="9" w:color="505050"/>
      </w:pBdr>
    </w:pPr>
    <w:rPr>
      <w:i/>
      <w:sz w:val="18"/>
    </w:rPr>
  </w:style>
  <w:style w:type="character" w:customStyle="1" w:styleId="Nadpis1Char">
    <w:name w:val="Nadpis 1 Char"/>
    <w:link w:val="Nadpis1"/>
    <w:rsid w:val="00952573"/>
    <w:rPr>
      <w:rFonts w:ascii="Arial" w:hAnsi="Arial"/>
      <w:b/>
      <w:bCs/>
      <w:caps/>
      <w:color w:val="00958F"/>
      <w:kern w:val="32"/>
      <w:sz w:val="44"/>
      <w:szCs w:val="32"/>
    </w:rPr>
  </w:style>
  <w:style w:type="character" w:styleId="Hypertextovodkaz">
    <w:name w:val="Hyperlink"/>
    <w:rsid w:val="00257FF8"/>
    <w:rPr>
      <w:color w:val="0000FF"/>
      <w:u w:val="single"/>
    </w:rPr>
  </w:style>
  <w:style w:type="paragraph" w:customStyle="1" w:styleId="zapati2">
    <w:name w:val="zapati 2"/>
    <w:basedOn w:val="Zpat"/>
    <w:qFormat/>
    <w:rsid w:val="00E431AA"/>
    <w:rPr>
      <w:sz w:val="12"/>
    </w:rPr>
  </w:style>
  <w:style w:type="table" w:styleId="Mkatabulky">
    <w:name w:val="Table Grid"/>
    <w:basedOn w:val="Normlntabulka"/>
    <w:uiPriority w:val="59"/>
    <w:rsid w:val="00E431AA"/>
    <w:rPr>
      <w:rFonts w:ascii="Arial" w:hAnsi="Arial"/>
      <w:color w:val="000000"/>
    </w:rPr>
    <w:tblPr>
      <w:tblStyleRowBandSize w:val="1"/>
      <w:tblInd w:w="113" w:type="dxa"/>
      <w:tblBorders>
        <w:top w:val="single" w:sz="4" w:space="0" w:color="00958F"/>
        <w:left w:val="single" w:sz="4" w:space="0" w:color="00958F"/>
        <w:bottom w:val="single" w:sz="4" w:space="0" w:color="00958F"/>
        <w:right w:val="single" w:sz="4" w:space="0" w:color="00958F"/>
        <w:insideH w:val="single" w:sz="4" w:space="0" w:color="00958F"/>
        <w:insideV w:val="single" w:sz="4" w:space="0" w:color="00958F"/>
      </w:tblBorders>
      <w:tblCellMar>
        <w:top w:w="113" w:type="dxa"/>
        <w:bottom w:w="113" w:type="dxa"/>
      </w:tblCellMar>
    </w:tblPr>
    <w:tcPr>
      <w:shd w:val="clear" w:color="auto" w:fill="D1D3D4"/>
      <w:vAlign w:val="center"/>
    </w:tcPr>
    <w:tblStylePr w:type="firstRow">
      <w:rPr>
        <w:rFonts w:ascii="Arial" w:hAnsi="Arial"/>
        <w:b w:val="0"/>
        <w:color w:val="FFFFFF"/>
        <w:u w:color="FFFFFF"/>
      </w:rPr>
      <w:tblPr/>
      <w:tcPr>
        <w:shd w:val="clear" w:color="auto" w:fill="00958F"/>
      </w:tcPr>
    </w:tblStylePr>
  </w:style>
  <w:style w:type="paragraph" w:customStyle="1" w:styleId="odrazky1">
    <w:name w:val="odrazky 1"/>
    <w:basedOn w:val="Normln"/>
    <w:qFormat/>
    <w:rsid w:val="00E431AA"/>
    <w:pPr>
      <w:numPr>
        <w:numId w:val="2"/>
      </w:numPr>
    </w:pPr>
  </w:style>
  <w:style w:type="paragraph" w:customStyle="1" w:styleId="odrazky2">
    <w:name w:val="odrazky 2"/>
    <w:basedOn w:val="odrazky1"/>
    <w:qFormat/>
    <w:rsid w:val="00E431AA"/>
    <w:pPr>
      <w:numPr>
        <w:numId w:val="3"/>
      </w:numPr>
    </w:pPr>
  </w:style>
  <w:style w:type="paragraph" w:customStyle="1" w:styleId="Tabulkazahlavi">
    <w:name w:val="Tabulka_zahlavi"/>
    <w:basedOn w:val="Normln"/>
    <w:qFormat/>
    <w:rsid w:val="00E431AA"/>
    <w:rPr>
      <w:b/>
      <w:color w:val="FFFFFF"/>
    </w:rPr>
  </w:style>
  <w:style w:type="paragraph" w:customStyle="1" w:styleId="Tabulkatext">
    <w:name w:val="Tabulka_text"/>
    <w:basedOn w:val="Tabulkazahlavi"/>
    <w:qFormat/>
    <w:rsid w:val="00E431AA"/>
    <w:rPr>
      <w:b w:val="0"/>
      <w:color w:val="000000"/>
    </w:rPr>
  </w:style>
  <w:style w:type="paragraph" w:customStyle="1" w:styleId="Tabulkatextstred">
    <w:name w:val="Tabulka_text_stred"/>
    <w:basedOn w:val="Tabulkatext"/>
    <w:rsid w:val="00E431AA"/>
    <w:pPr>
      <w:jc w:val="center"/>
    </w:pPr>
    <w:rPr>
      <w:szCs w:val="20"/>
    </w:rPr>
  </w:style>
  <w:style w:type="character" w:styleId="slostrnky">
    <w:name w:val="page number"/>
    <w:basedOn w:val="Standardnpsmoodstavce"/>
    <w:rsid w:val="00035297"/>
  </w:style>
  <w:style w:type="character" w:customStyle="1" w:styleId="ZpatChar">
    <w:name w:val="Zápatí Char"/>
    <w:basedOn w:val="Standardnpsmoodstavce"/>
    <w:link w:val="Zpat"/>
    <w:rsid w:val="00E0299A"/>
    <w:rPr>
      <w:rFonts w:ascii="Arial" w:hAnsi="Arial"/>
      <w:color w:val="505050"/>
      <w:sz w:val="14"/>
      <w:szCs w:val="24"/>
    </w:rPr>
  </w:style>
  <w:style w:type="paragraph" w:styleId="Odstavecseseznamem">
    <w:name w:val="List Paragraph"/>
    <w:basedOn w:val="Normln"/>
    <w:uiPriority w:val="34"/>
    <w:qFormat/>
    <w:rsid w:val="004F72F1"/>
    <w:pPr>
      <w:ind w:left="720"/>
      <w:contextualSpacing/>
    </w:pPr>
  </w:style>
  <w:style w:type="paragraph" w:customStyle="1" w:styleId="Zkladntext31">
    <w:name w:val="Základní text 31"/>
    <w:basedOn w:val="Normln"/>
    <w:rsid w:val="00457624"/>
    <w:pPr>
      <w:overflowPunct w:val="0"/>
      <w:autoSpaceDE w:val="0"/>
      <w:autoSpaceDN w:val="0"/>
      <w:adjustRightInd w:val="0"/>
      <w:spacing w:after="60" w:line="240" w:lineRule="auto"/>
      <w:textAlignment w:val="baseline"/>
    </w:pPr>
    <w:rPr>
      <w:rFonts w:ascii="Times New Roman" w:hAnsi="Times New Roman"/>
      <w:color w:val="000000"/>
      <w:sz w:val="22"/>
      <w:szCs w:val="20"/>
    </w:rPr>
  </w:style>
  <w:style w:type="paragraph" w:styleId="Textbubliny">
    <w:name w:val="Balloon Text"/>
    <w:basedOn w:val="Normln"/>
    <w:link w:val="TextbublinyChar"/>
    <w:rsid w:val="0074630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74630B"/>
    <w:rPr>
      <w:rFonts w:ascii="Tahoma" w:hAnsi="Tahoma" w:cs="Tahoma"/>
      <w:color w:val="50505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E431AA"/>
    <w:pPr>
      <w:spacing w:line="240" w:lineRule="atLeast"/>
    </w:pPr>
    <w:rPr>
      <w:rFonts w:ascii="Arial" w:hAnsi="Arial"/>
      <w:color w:val="505050"/>
      <w:szCs w:val="24"/>
    </w:rPr>
  </w:style>
  <w:style w:type="paragraph" w:styleId="Nadpis1">
    <w:name w:val="heading 1"/>
    <w:basedOn w:val="Normln"/>
    <w:next w:val="Normln"/>
    <w:link w:val="Nadpis1Char"/>
    <w:qFormat/>
    <w:rsid w:val="00E431AA"/>
    <w:pPr>
      <w:keepNext/>
      <w:spacing w:line="530" w:lineRule="atLeast"/>
      <w:outlineLvl w:val="0"/>
    </w:pPr>
    <w:rPr>
      <w:b/>
      <w:bCs/>
      <w:caps/>
      <w:color w:val="00958F"/>
      <w:kern w:val="32"/>
      <w:sz w:val="44"/>
      <w:szCs w:val="32"/>
    </w:rPr>
  </w:style>
  <w:style w:type="paragraph" w:styleId="Nadpis2">
    <w:name w:val="heading 2"/>
    <w:basedOn w:val="Normln"/>
    <w:next w:val="Normln"/>
    <w:link w:val="Nadpis2Char"/>
    <w:qFormat/>
    <w:rsid w:val="00E431AA"/>
    <w:pPr>
      <w:keepNext/>
      <w:spacing w:before="480" w:after="240" w:line="280" w:lineRule="atLeast"/>
      <w:outlineLvl w:val="1"/>
    </w:pPr>
    <w:rPr>
      <w:b/>
      <w:bCs/>
      <w:iCs/>
      <w:color w:val="002D62"/>
      <w:sz w:val="30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Textregular">
    <w:name w:val="Text regular"/>
    <w:rsid w:val="005B5B05"/>
    <w:rPr>
      <w:rFonts w:ascii="Arial" w:hAnsi="Arial"/>
      <w:color w:val="68737A"/>
      <w:sz w:val="20"/>
    </w:rPr>
  </w:style>
  <w:style w:type="character" w:customStyle="1" w:styleId="Textitalic">
    <w:name w:val="Text italic"/>
    <w:rsid w:val="005B5B05"/>
    <w:rPr>
      <w:rFonts w:ascii="Arial" w:hAnsi="Arial"/>
      <w:i/>
      <w:iCs/>
      <w:color w:val="68737A"/>
      <w:sz w:val="20"/>
    </w:rPr>
  </w:style>
  <w:style w:type="character" w:customStyle="1" w:styleId="Nadpis2Char">
    <w:name w:val="Nadpis 2 Char"/>
    <w:link w:val="Nadpis2"/>
    <w:rsid w:val="00866AC5"/>
    <w:rPr>
      <w:rFonts w:ascii="Arial" w:hAnsi="Arial"/>
      <w:b/>
      <w:bCs/>
      <w:iCs/>
      <w:color w:val="002D62"/>
      <w:sz w:val="30"/>
      <w:szCs w:val="28"/>
    </w:rPr>
  </w:style>
  <w:style w:type="paragraph" w:styleId="Zkladntext">
    <w:name w:val="Body Text"/>
    <w:basedOn w:val="Normln"/>
    <w:rsid w:val="003E3270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cs="Arial"/>
      <w:color w:val="auto"/>
      <w:sz w:val="22"/>
      <w:szCs w:val="20"/>
    </w:rPr>
  </w:style>
  <w:style w:type="character" w:customStyle="1" w:styleId="Textbold">
    <w:name w:val="Text bold"/>
    <w:rsid w:val="00E431AA"/>
    <w:rPr>
      <w:rFonts w:ascii="Arial" w:hAnsi="Arial"/>
      <w:b/>
      <w:bCs/>
      <w:color w:val="68737A"/>
      <w:sz w:val="20"/>
    </w:rPr>
  </w:style>
  <w:style w:type="paragraph" w:styleId="Zhlav">
    <w:name w:val="header"/>
    <w:basedOn w:val="Normln"/>
    <w:rsid w:val="00E431AA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rsid w:val="00880C72"/>
    <w:pPr>
      <w:tabs>
        <w:tab w:val="center" w:pos="4536"/>
        <w:tab w:val="right" w:pos="9072"/>
      </w:tabs>
      <w:spacing w:line="240" w:lineRule="auto"/>
      <w:ind w:left="-737"/>
    </w:pPr>
    <w:rPr>
      <w:sz w:val="14"/>
    </w:rPr>
  </w:style>
  <w:style w:type="paragraph" w:customStyle="1" w:styleId="podcarou">
    <w:name w:val="pod_carou"/>
    <w:basedOn w:val="Normln"/>
    <w:qFormat/>
    <w:rsid w:val="00E431AA"/>
    <w:pPr>
      <w:pBdr>
        <w:top w:val="single" w:sz="4" w:space="9" w:color="505050"/>
      </w:pBdr>
    </w:pPr>
    <w:rPr>
      <w:i/>
      <w:sz w:val="18"/>
    </w:rPr>
  </w:style>
  <w:style w:type="character" w:customStyle="1" w:styleId="Nadpis1Char">
    <w:name w:val="Nadpis 1 Char"/>
    <w:link w:val="Nadpis1"/>
    <w:rsid w:val="00952573"/>
    <w:rPr>
      <w:rFonts w:ascii="Arial" w:hAnsi="Arial"/>
      <w:b/>
      <w:bCs/>
      <w:caps/>
      <w:color w:val="00958F"/>
      <w:kern w:val="32"/>
      <w:sz w:val="44"/>
      <w:szCs w:val="32"/>
    </w:rPr>
  </w:style>
  <w:style w:type="character" w:styleId="Hypertextovodkaz">
    <w:name w:val="Hyperlink"/>
    <w:rsid w:val="00257FF8"/>
    <w:rPr>
      <w:color w:val="0000FF"/>
      <w:u w:val="single"/>
    </w:rPr>
  </w:style>
  <w:style w:type="paragraph" w:customStyle="1" w:styleId="zapati2">
    <w:name w:val="zapati 2"/>
    <w:basedOn w:val="Zpat"/>
    <w:qFormat/>
    <w:rsid w:val="00E431AA"/>
    <w:rPr>
      <w:sz w:val="12"/>
    </w:rPr>
  </w:style>
  <w:style w:type="table" w:styleId="Mkatabulky">
    <w:name w:val="Table Grid"/>
    <w:basedOn w:val="Normlntabulka"/>
    <w:uiPriority w:val="59"/>
    <w:rsid w:val="00E431AA"/>
    <w:rPr>
      <w:rFonts w:ascii="Arial" w:hAnsi="Arial"/>
      <w:color w:val="000000"/>
    </w:rPr>
    <w:tblPr>
      <w:tblStyleRowBandSize w:val="1"/>
      <w:tblInd w:w="113" w:type="dxa"/>
      <w:tblBorders>
        <w:top w:val="single" w:sz="4" w:space="0" w:color="00958F"/>
        <w:left w:val="single" w:sz="4" w:space="0" w:color="00958F"/>
        <w:bottom w:val="single" w:sz="4" w:space="0" w:color="00958F"/>
        <w:right w:val="single" w:sz="4" w:space="0" w:color="00958F"/>
        <w:insideH w:val="single" w:sz="4" w:space="0" w:color="00958F"/>
        <w:insideV w:val="single" w:sz="4" w:space="0" w:color="00958F"/>
      </w:tblBorders>
      <w:tblCellMar>
        <w:top w:w="113" w:type="dxa"/>
        <w:bottom w:w="113" w:type="dxa"/>
      </w:tblCellMar>
    </w:tblPr>
    <w:tcPr>
      <w:shd w:val="clear" w:color="auto" w:fill="D1D3D4"/>
      <w:vAlign w:val="center"/>
    </w:tcPr>
    <w:tblStylePr w:type="firstRow">
      <w:rPr>
        <w:rFonts w:ascii="Arial" w:hAnsi="Arial"/>
        <w:b w:val="0"/>
        <w:color w:val="FFFFFF"/>
        <w:u w:color="FFFFFF"/>
      </w:rPr>
      <w:tblPr/>
      <w:tcPr>
        <w:shd w:val="clear" w:color="auto" w:fill="00958F"/>
      </w:tcPr>
    </w:tblStylePr>
  </w:style>
  <w:style w:type="paragraph" w:customStyle="1" w:styleId="odrazky1">
    <w:name w:val="odrazky 1"/>
    <w:basedOn w:val="Normln"/>
    <w:qFormat/>
    <w:rsid w:val="00E431AA"/>
    <w:pPr>
      <w:numPr>
        <w:numId w:val="2"/>
      </w:numPr>
    </w:pPr>
  </w:style>
  <w:style w:type="paragraph" w:customStyle="1" w:styleId="odrazky2">
    <w:name w:val="odrazky 2"/>
    <w:basedOn w:val="odrazky1"/>
    <w:qFormat/>
    <w:rsid w:val="00E431AA"/>
    <w:pPr>
      <w:numPr>
        <w:numId w:val="3"/>
      </w:numPr>
    </w:pPr>
  </w:style>
  <w:style w:type="paragraph" w:customStyle="1" w:styleId="Tabulkazahlavi">
    <w:name w:val="Tabulka_zahlavi"/>
    <w:basedOn w:val="Normln"/>
    <w:qFormat/>
    <w:rsid w:val="00E431AA"/>
    <w:rPr>
      <w:b/>
      <w:color w:val="FFFFFF"/>
    </w:rPr>
  </w:style>
  <w:style w:type="paragraph" w:customStyle="1" w:styleId="Tabulkatext">
    <w:name w:val="Tabulka_text"/>
    <w:basedOn w:val="Tabulkazahlavi"/>
    <w:qFormat/>
    <w:rsid w:val="00E431AA"/>
    <w:rPr>
      <w:b w:val="0"/>
      <w:color w:val="000000"/>
    </w:rPr>
  </w:style>
  <w:style w:type="paragraph" w:customStyle="1" w:styleId="Tabulkatextstred">
    <w:name w:val="Tabulka_text_stred"/>
    <w:basedOn w:val="Tabulkatext"/>
    <w:rsid w:val="00E431AA"/>
    <w:pPr>
      <w:jc w:val="center"/>
    </w:pPr>
    <w:rPr>
      <w:szCs w:val="20"/>
    </w:rPr>
  </w:style>
  <w:style w:type="character" w:styleId="slostrnky">
    <w:name w:val="page number"/>
    <w:basedOn w:val="Standardnpsmoodstavce"/>
    <w:rsid w:val="00035297"/>
  </w:style>
  <w:style w:type="character" w:customStyle="1" w:styleId="ZpatChar">
    <w:name w:val="Zápatí Char"/>
    <w:basedOn w:val="Standardnpsmoodstavce"/>
    <w:link w:val="Zpat"/>
    <w:rsid w:val="00E0299A"/>
    <w:rPr>
      <w:rFonts w:ascii="Arial" w:hAnsi="Arial"/>
      <w:color w:val="505050"/>
      <w:sz w:val="14"/>
      <w:szCs w:val="24"/>
    </w:rPr>
  </w:style>
  <w:style w:type="paragraph" w:styleId="Odstavecseseznamem">
    <w:name w:val="List Paragraph"/>
    <w:basedOn w:val="Normln"/>
    <w:uiPriority w:val="34"/>
    <w:qFormat/>
    <w:rsid w:val="004F72F1"/>
    <w:pPr>
      <w:ind w:left="720"/>
      <w:contextualSpacing/>
    </w:pPr>
  </w:style>
  <w:style w:type="paragraph" w:customStyle="1" w:styleId="Zkladntext31">
    <w:name w:val="Základní text 31"/>
    <w:basedOn w:val="Normln"/>
    <w:rsid w:val="00457624"/>
    <w:pPr>
      <w:overflowPunct w:val="0"/>
      <w:autoSpaceDE w:val="0"/>
      <w:autoSpaceDN w:val="0"/>
      <w:adjustRightInd w:val="0"/>
      <w:spacing w:after="60" w:line="240" w:lineRule="auto"/>
      <w:textAlignment w:val="baseline"/>
    </w:pPr>
    <w:rPr>
      <w:rFonts w:ascii="Times New Roman" w:hAnsi="Times New Roman"/>
      <w:color w:val="000000"/>
      <w:sz w:val="22"/>
      <w:szCs w:val="20"/>
    </w:rPr>
  </w:style>
  <w:style w:type="paragraph" w:styleId="Textbubliny">
    <w:name w:val="Balloon Text"/>
    <w:basedOn w:val="Normln"/>
    <w:link w:val="TextbublinyChar"/>
    <w:rsid w:val="0074630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74630B"/>
    <w:rPr>
      <w:rFonts w:ascii="Tahoma" w:hAnsi="Tahoma" w:cs="Tahoma"/>
      <w:color w:val="50505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2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SABLONY%202011\Unipetrol_servis\Vzor_hlavickovy_papir_UniServ.dot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DE1222-C04C-4A3A-89F4-DE29EC57D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Vzor_hlavickovy_papir_UniServ.dot</Template>
  <TotalTime>41</TotalTime>
  <Pages>2</Pages>
  <Words>760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hlavickovy_papir_Uni</vt:lpstr>
    </vt:vector>
  </TitlesOfParts>
  <Company>Admin</Company>
  <LinksUpToDate>false</LinksUpToDate>
  <CharactersWithSpaces>5234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hlavickovy_papir_Uni</dc:title>
  <dc:creator>Jitka Pitínová</dc:creator>
  <cp:lastModifiedBy>Fürychová Radka RNDr.</cp:lastModifiedBy>
  <cp:revision>7</cp:revision>
  <cp:lastPrinted>2018-01-16T09:47:00Z</cp:lastPrinted>
  <dcterms:created xsi:type="dcterms:W3CDTF">2018-05-03T09:28:00Z</dcterms:created>
  <dcterms:modified xsi:type="dcterms:W3CDTF">2018-05-16T18:58:00Z</dcterms:modified>
</cp:coreProperties>
</file>